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Packet 2</w:t>
      </w:r>
    </w:p>
    <w:p w:rsidR="00000000" w:rsidDel="00000000" w:rsidP="00000000" w:rsidRDefault="00000000" w:rsidRPr="00000000" w14:paraId="00000001">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2">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Tossups</w:t>
      </w:r>
    </w:p>
    <w:p w:rsidR="00000000" w:rsidDel="00000000" w:rsidP="00000000" w:rsidRDefault="00000000" w:rsidRPr="00000000" w14:paraId="00000003">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4">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 </w:t>
      </w:r>
      <w:r w:rsidDel="00000000" w:rsidR="00000000" w:rsidRPr="00000000">
        <w:rPr>
          <w:rFonts w:ascii="Times New Roman" w:cs="Times New Roman" w:eastAsia="Times New Roman" w:hAnsi="Times New Roman"/>
          <w:b w:val="1"/>
          <w:sz w:val="20"/>
          <w:szCs w:val="20"/>
          <w:rtl w:val="0"/>
        </w:rPr>
        <w:t xml:space="preserve">Geologist M. King Hubbert used the [emphasize] </w:t>
      </w:r>
      <w:r w:rsidDel="00000000" w:rsidR="00000000" w:rsidRPr="00000000">
        <w:rPr>
          <w:rFonts w:ascii="Times New Roman" w:cs="Times New Roman" w:eastAsia="Times New Roman" w:hAnsi="Times New Roman"/>
          <w:b w:val="1"/>
          <w:i w:val="1"/>
          <w:sz w:val="20"/>
          <w:szCs w:val="20"/>
          <w:rtl w:val="0"/>
        </w:rPr>
        <w:t xml:space="preserve">derivative of </w:t>
      </w:r>
      <w:r w:rsidDel="00000000" w:rsidR="00000000" w:rsidRPr="00000000">
        <w:rPr>
          <w:rFonts w:ascii="Times New Roman" w:cs="Times New Roman" w:eastAsia="Times New Roman" w:hAnsi="Times New Roman"/>
          <w:b w:val="1"/>
          <w:sz w:val="20"/>
          <w:szCs w:val="20"/>
          <w:rtl w:val="0"/>
        </w:rPr>
        <w:t xml:space="preserve">a symmetric example of this function to graph his “peak theory” of oil finding. Besides a certain trig function and ReLU (“rell-oo”), this function is the most common “soft step” used as an activation function in neural networks. This function is the solution to a differential equation that is often written as [read slowly] “d</w:t>
      </w:r>
      <w:r w:rsidDel="00000000" w:rsidR="00000000" w:rsidRPr="00000000">
        <w:rPr>
          <w:rFonts w:ascii="Times New Roman" w:cs="Times New Roman" w:eastAsia="Times New Roman" w:hAnsi="Times New Roman"/>
          <w:b w:val="1"/>
          <w:i w:val="1"/>
          <w:sz w:val="20"/>
          <w:szCs w:val="20"/>
          <w:rtl w:val="0"/>
        </w:rPr>
        <w:t xml:space="preserve">P</w:t>
      </w:r>
      <w:r w:rsidDel="00000000" w:rsidR="00000000" w:rsidRPr="00000000">
        <w:rPr>
          <w:rFonts w:ascii="Times New Roman" w:cs="Times New Roman" w:eastAsia="Times New Roman" w:hAnsi="Times New Roman"/>
          <w:b w:val="1"/>
          <w:sz w:val="20"/>
          <w:szCs w:val="20"/>
          <w:rtl w:val="0"/>
        </w:rPr>
        <w:t xml:space="preserve">-d</w:t>
      </w:r>
      <w:r w:rsidDel="00000000" w:rsidR="00000000" w:rsidRPr="00000000">
        <w:rPr>
          <w:rFonts w:ascii="Times New Roman" w:cs="Times New Roman" w:eastAsia="Times New Roman" w:hAnsi="Times New Roman"/>
          <w:b w:val="1"/>
          <w:i w:val="1"/>
          <w:sz w:val="20"/>
          <w:szCs w:val="20"/>
          <w:rtl w:val="0"/>
        </w:rPr>
        <w:t xml:space="preserve">t</w:t>
      </w:r>
      <w:r w:rsidDel="00000000" w:rsidR="00000000" w:rsidRPr="00000000">
        <w:rPr>
          <w:rFonts w:ascii="Times New Roman" w:cs="Times New Roman" w:eastAsia="Times New Roman" w:hAnsi="Times New Roman"/>
          <w:b w:val="1"/>
          <w:sz w:val="20"/>
          <w:szCs w:val="20"/>
          <w:rtl w:val="0"/>
        </w:rPr>
        <w:t xml:space="preserve"> equals </w:t>
      </w:r>
      <w:r w:rsidDel="00000000" w:rsidR="00000000" w:rsidRPr="00000000">
        <w:rPr>
          <w:rFonts w:ascii="Times New Roman" w:cs="Times New Roman" w:eastAsia="Times New Roman" w:hAnsi="Times New Roman"/>
          <w:b w:val="1"/>
          <w:i w:val="1"/>
          <w:sz w:val="20"/>
          <w:szCs w:val="20"/>
          <w:rtl w:val="0"/>
        </w:rPr>
        <w:t xml:space="preserve">r</w:t>
      </w:r>
      <w:r w:rsidDel="00000000" w:rsidR="00000000" w:rsidRPr="00000000">
        <w:rPr>
          <w:rFonts w:ascii="Times New Roman" w:cs="Times New Roman" w:eastAsia="Times New Roman" w:hAnsi="Times New Roman"/>
          <w:b w:val="1"/>
          <w:sz w:val="20"/>
          <w:szCs w:val="20"/>
          <w:rtl w:val="0"/>
        </w:rPr>
        <w:t xml:space="preserve"> times </w:t>
      </w:r>
      <w:r w:rsidDel="00000000" w:rsidR="00000000" w:rsidRPr="00000000">
        <w:rPr>
          <w:rFonts w:ascii="Times New Roman" w:cs="Times New Roman" w:eastAsia="Times New Roman" w:hAnsi="Times New Roman"/>
          <w:b w:val="1"/>
          <w:i w:val="1"/>
          <w:sz w:val="20"/>
          <w:szCs w:val="20"/>
          <w:rtl w:val="0"/>
        </w:rPr>
        <w:t xml:space="preserve">P</w:t>
      </w:r>
      <w:r w:rsidDel="00000000" w:rsidR="00000000" w:rsidRPr="00000000">
        <w:rPr>
          <w:rFonts w:ascii="Times New Roman" w:cs="Times New Roman" w:eastAsia="Times New Roman" w:hAnsi="Times New Roman"/>
          <w:b w:val="1"/>
          <w:sz w:val="20"/>
          <w:szCs w:val="20"/>
          <w:rtl w:val="0"/>
        </w:rPr>
        <w:t xml:space="preserve"> times the quantity </w:t>
      </w:r>
      <w:r w:rsidDel="00000000" w:rsidR="00000000" w:rsidRPr="00000000">
        <w:rPr>
          <w:rFonts w:ascii="Times New Roman" w:cs="Times New Roman" w:eastAsia="Times New Roman" w:hAnsi="Times New Roman"/>
          <w:b w:val="1"/>
          <w:i w:val="1"/>
          <w:sz w:val="20"/>
          <w:szCs w:val="20"/>
          <w:rtl w:val="0"/>
        </w:rPr>
        <w:t xml:space="preserve">K</w:t>
      </w:r>
      <w:r w:rsidDel="00000000" w:rsidR="00000000" w:rsidRPr="00000000">
        <w:rPr>
          <w:rFonts w:ascii="Times New Roman" w:cs="Times New Roman" w:eastAsia="Times New Roman" w:hAnsi="Times New Roman"/>
          <w:b w:val="1"/>
          <w:sz w:val="20"/>
          <w:szCs w:val="20"/>
          <w:rtl w:val="0"/>
        </w:rPr>
        <w:t xml:space="preserve">-minus-</w:t>
      </w:r>
      <w:r w:rsidDel="00000000" w:rsidR="00000000" w:rsidRPr="00000000">
        <w:rPr>
          <w:rFonts w:ascii="Times New Roman" w:cs="Times New Roman" w:eastAsia="Times New Roman" w:hAnsi="Times New Roman"/>
          <w:b w:val="1"/>
          <w:i w:val="1"/>
          <w:sz w:val="20"/>
          <w:szCs w:val="20"/>
          <w:rtl w:val="0"/>
        </w:rPr>
        <w:t xml:space="preserve">P</w:t>
      </w:r>
      <w:r w:rsidDel="00000000" w:rsidR="00000000" w:rsidRPr="00000000">
        <w:rPr>
          <w:rFonts w:ascii="Times New Roman" w:cs="Times New Roman" w:eastAsia="Times New Roman" w:hAnsi="Times New Roman"/>
          <w:b w:val="1"/>
          <w:sz w:val="20"/>
          <w:szCs w:val="20"/>
          <w:rtl w:val="0"/>
        </w:rPr>
        <w:t xml:space="preserve">, divided by </w:t>
      </w:r>
      <w:r w:rsidDel="00000000" w:rsidR="00000000" w:rsidRPr="00000000">
        <w:rPr>
          <w:rFonts w:ascii="Times New Roman" w:cs="Times New Roman" w:eastAsia="Times New Roman" w:hAnsi="Times New Roman"/>
          <w:b w:val="1"/>
          <w:i w:val="1"/>
          <w:sz w:val="20"/>
          <w:szCs w:val="20"/>
          <w:rtl w:val="0"/>
        </w:rPr>
        <w:t xml:space="preserve">K</w:t>
      </w:r>
      <w:r w:rsidDel="00000000" w:rsidR="00000000" w:rsidRPr="00000000">
        <w:rPr>
          <w:rFonts w:ascii="Times New Roman" w:cs="Times New Roman" w:eastAsia="Times New Roman" w:hAnsi="Times New Roman"/>
          <w:b w:val="1"/>
          <w:sz w:val="20"/>
          <w:szCs w:val="20"/>
          <w:rtl w:val="0"/>
        </w:rPr>
        <w:t xml:space="preserve">” and which was formulated by (*) </w:t>
      </w:r>
      <w:r w:rsidDel="00000000" w:rsidR="00000000" w:rsidRPr="00000000">
        <w:rPr>
          <w:rFonts w:ascii="Times New Roman" w:cs="Times New Roman" w:eastAsia="Times New Roman" w:hAnsi="Times New Roman"/>
          <w:sz w:val="20"/>
          <w:szCs w:val="20"/>
          <w:rtl w:val="0"/>
        </w:rPr>
        <w:t xml:space="preserve">Louis Verhulst (“LOO-ee fur-HOOLST”)</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The tanh (“tanch”) function, or </w:t>
      </w:r>
      <w:r w:rsidDel="00000000" w:rsidR="00000000" w:rsidRPr="00000000">
        <w:rPr>
          <w:rFonts w:ascii="Times New Roman" w:cs="Times New Roman" w:eastAsia="Times New Roman" w:hAnsi="Times New Roman"/>
          <w:sz w:val="20"/>
          <w:szCs w:val="20"/>
          <w:rtl w:val="0"/>
        </w:rPr>
        <w:t xml:space="preserve">hyperbolic tangent, is a rescaled form of this function. This function’s standard form equals [read slowly] one over the quantity “one plus </w:t>
      </w:r>
      <w:r w:rsidDel="00000000" w:rsidR="00000000" w:rsidRPr="00000000">
        <w:rPr>
          <w:rFonts w:ascii="Times New Roman" w:cs="Times New Roman" w:eastAsia="Times New Roman" w:hAnsi="Times New Roman"/>
          <w:i w:val="1"/>
          <w:sz w:val="20"/>
          <w:szCs w:val="20"/>
          <w:rtl w:val="0"/>
        </w:rPr>
        <w:t xml:space="preserve">e</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20"/>
          <w:szCs w:val="20"/>
          <w:rtl w:val="0"/>
        </w:rPr>
        <w:t xml:space="preserve">to-the-</w:t>
      </w:r>
      <w:r w:rsidDel="00000000" w:rsidR="00000000" w:rsidRPr="00000000">
        <w:rPr>
          <w:rFonts w:ascii="Times New Roman" w:cs="Times New Roman" w:eastAsia="Times New Roman" w:hAnsi="Times New Roman"/>
          <w:i w:val="1"/>
          <w:sz w:val="20"/>
          <w:szCs w:val="20"/>
          <w:rtl w:val="0"/>
        </w:rPr>
        <w:t xml:space="preserve">x</w:t>
      </w:r>
      <w:r w:rsidDel="00000000" w:rsidR="00000000" w:rsidRPr="00000000">
        <w:rPr>
          <w:rFonts w:ascii="Times New Roman" w:cs="Times New Roman" w:eastAsia="Times New Roman" w:hAnsi="Times New Roman"/>
          <w:sz w:val="20"/>
          <w:szCs w:val="20"/>
          <w:rtl w:val="0"/>
        </w:rPr>
        <w:t xml:space="preserve">.” It asymptotically approaches one, or the carrying capacity, as </w:t>
      </w:r>
      <w:r w:rsidDel="00000000" w:rsidR="00000000" w:rsidRPr="00000000">
        <w:rPr>
          <w:rFonts w:ascii="Times New Roman" w:cs="Times New Roman" w:eastAsia="Times New Roman" w:hAnsi="Times New Roman"/>
          <w:i w:val="1"/>
          <w:sz w:val="20"/>
          <w:szCs w:val="20"/>
          <w:rtl w:val="0"/>
        </w:rPr>
        <w:t xml:space="preserve">x</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approaches infinity. For 10 points, name this sigmoid function commonly used to model population growth.</w:t>
      </w:r>
    </w:p>
    <w:p w:rsidR="00000000" w:rsidDel="00000000" w:rsidP="00000000" w:rsidRDefault="00000000" w:rsidRPr="00000000" w14:paraId="00000005">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logistic</w:t>
      </w:r>
      <w:r w:rsidDel="00000000" w:rsidR="00000000" w:rsidRPr="00000000">
        <w:rPr>
          <w:rFonts w:ascii="Times New Roman" w:cs="Times New Roman" w:eastAsia="Times New Roman" w:hAnsi="Times New Roman"/>
          <w:sz w:val="20"/>
          <w:szCs w:val="20"/>
          <w:rtl w:val="0"/>
        </w:rPr>
        <w:t xml:space="preserve"> function [accept </w:t>
      </w:r>
      <w:r w:rsidDel="00000000" w:rsidR="00000000" w:rsidRPr="00000000">
        <w:rPr>
          <w:rFonts w:ascii="Times New Roman" w:cs="Times New Roman" w:eastAsia="Times New Roman" w:hAnsi="Times New Roman"/>
          <w:b w:val="1"/>
          <w:sz w:val="20"/>
          <w:szCs w:val="20"/>
          <w:u w:val="single"/>
          <w:rtl w:val="0"/>
        </w:rPr>
        <w:t xml:space="preserve">sigmoid</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before “activation function”; prompt on </w:t>
      </w:r>
      <w:r w:rsidDel="00000000" w:rsidR="00000000" w:rsidRPr="00000000">
        <w:rPr>
          <w:rFonts w:ascii="Times New Roman" w:cs="Times New Roman" w:eastAsia="Times New Roman" w:hAnsi="Times New Roman"/>
          <w:sz w:val="20"/>
          <w:szCs w:val="20"/>
          <w:u w:val="single"/>
          <w:rtl w:val="0"/>
        </w:rPr>
        <w:t xml:space="preserve">sigmoid</w:t>
      </w:r>
      <w:r w:rsidDel="00000000" w:rsidR="00000000" w:rsidRPr="00000000">
        <w:rPr>
          <w:rFonts w:ascii="Times New Roman" w:cs="Times New Roman" w:eastAsia="Times New Roman" w:hAnsi="Times New Roman"/>
          <w:sz w:val="20"/>
          <w:szCs w:val="20"/>
          <w:rtl w:val="0"/>
        </w:rPr>
        <w:t xml:space="preserve"> before “sigmoid”; do not accept or prompt on “tanh” or “hyperbolic tangent” or “tangent”]</w:t>
      </w:r>
      <w:r w:rsidDel="00000000" w:rsidR="00000000" w:rsidRPr="00000000">
        <w:rPr>
          <w:rtl w:val="0"/>
        </w:rPr>
      </w:r>
    </w:p>
    <w:p w:rsidR="00000000" w:rsidDel="00000000" w:rsidP="00000000" w:rsidRDefault="00000000" w:rsidRPr="00000000" w14:paraId="00000006">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&lt;Other Science: Math, WA&gt;</w:t>
      </w:r>
    </w:p>
    <w:p w:rsidR="00000000" w:rsidDel="00000000" w:rsidP="00000000" w:rsidRDefault="00000000" w:rsidRPr="00000000" w14:paraId="00000007">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 </w:t>
      </w:r>
      <w:r w:rsidDel="00000000" w:rsidR="00000000" w:rsidRPr="00000000">
        <w:rPr>
          <w:rFonts w:ascii="Times New Roman" w:cs="Times New Roman" w:eastAsia="Times New Roman" w:hAnsi="Times New Roman"/>
          <w:b w:val="1"/>
          <w:sz w:val="20"/>
          <w:szCs w:val="20"/>
          <w:rtl w:val="0"/>
        </w:rPr>
        <w:t xml:space="preserve">An avenue in this city was </w:t>
      </w:r>
      <w:r w:rsidDel="00000000" w:rsidR="00000000" w:rsidRPr="00000000">
        <w:rPr>
          <w:rFonts w:ascii="Times New Roman" w:cs="Times New Roman" w:eastAsia="Times New Roman" w:hAnsi="Times New Roman"/>
          <w:b w:val="1"/>
          <w:sz w:val="20"/>
          <w:szCs w:val="20"/>
          <w:rtl w:val="0"/>
        </w:rPr>
        <w:t xml:space="preserve">renamed </w:t>
      </w:r>
      <w:r w:rsidDel="00000000" w:rsidR="00000000" w:rsidRPr="00000000">
        <w:rPr>
          <w:rFonts w:ascii="Times New Roman" w:cs="Times New Roman" w:eastAsia="Times New Roman" w:hAnsi="Times New Roman"/>
          <w:b w:val="1"/>
          <w:sz w:val="20"/>
          <w:szCs w:val="20"/>
          <w:rtl w:val="0"/>
        </w:rPr>
        <w:t xml:space="preserve">for activist Cecil B. Moore, who helped quell 1964 riots in this city after the rumored police shooting of Odessa Bradford. Richard Nixon required government contractors to hire minorities in a “plan” named for this city. Police Commissioner George Sambor allegedly bombed and allowed the burning of a complex in this city that was owned by the black liberation group (*)</w:t>
      </w:r>
      <w:r w:rsidDel="00000000" w:rsidR="00000000" w:rsidRPr="00000000">
        <w:rPr>
          <w:rFonts w:ascii="Times New Roman" w:cs="Times New Roman" w:eastAsia="Times New Roman" w:hAnsi="Times New Roman"/>
          <w:sz w:val="20"/>
          <w:szCs w:val="20"/>
          <w:rtl w:val="0"/>
        </w:rPr>
        <w:t xml:space="preserve"> MOVE. This city is pioneering the review of harsh sentences for the convicted under its District Attorney Larry Krasner. W. E. B. Du Bois (“doo boyce”) made a pioneering sociological study titled for this city’s “Negro.” Benjamin Rush popularized the idea that black people were immune to yellow fever during a 1793 epidemic in this city. For 10 points, what city preceded Washington, D.C. as the capital of the US?</w:t>
      </w:r>
    </w:p>
    <w:p w:rsidR="00000000" w:rsidDel="00000000" w:rsidP="00000000" w:rsidRDefault="00000000" w:rsidRPr="00000000" w14:paraId="0000000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Philadelphia</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Philly</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0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&lt;US History, EL&gt;</w:t>
      </w:r>
    </w:p>
    <w:p w:rsidR="00000000" w:rsidDel="00000000" w:rsidP="00000000" w:rsidRDefault="00000000" w:rsidRPr="00000000" w14:paraId="0000000B">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C">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 </w:t>
      </w:r>
      <w:r w:rsidDel="00000000" w:rsidR="00000000" w:rsidRPr="00000000">
        <w:rPr>
          <w:rFonts w:ascii="Times New Roman" w:cs="Times New Roman" w:eastAsia="Times New Roman" w:hAnsi="Times New Roman"/>
          <w:b w:val="1"/>
          <w:sz w:val="20"/>
          <w:szCs w:val="20"/>
          <w:rtl w:val="0"/>
        </w:rPr>
        <w:t xml:space="preserve">After working up the product of the reaction between nitriles and alcohol with water, these compounds are produced in the Pinner reaction. These compounds have a chemical shift of between 3.7 to 4.1 ppm on an NMR spectrum. Reacting a ketone with a peroxyacid yields one of these compounds in the Baeyer–Villiger reaction. DMAP catalyzes a DCC-coupled reaction for producing these compounds. The (*)</w:t>
      </w:r>
      <w:r w:rsidDel="00000000" w:rsidR="00000000" w:rsidRPr="00000000">
        <w:rPr>
          <w:rFonts w:ascii="Times New Roman" w:cs="Times New Roman" w:eastAsia="Times New Roman" w:hAnsi="Times New Roman"/>
          <w:sz w:val="20"/>
          <w:szCs w:val="20"/>
          <w:rtl w:val="0"/>
        </w:rPr>
        <w:t xml:space="preserve"> cyclic beta-keto form of these compounds can be produced in the Dieckmann reaction. These compounds are produced when a carboxylic acid is refluxed with an alcohol in the presence of a strong acid. Fischer names a reaction that produces these compounds. For 10 points, name these compounds whose general formula is RCOOR′ (“R-C-O-O-R-prime”), known for their fruity smells.</w:t>
      </w:r>
    </w:p>
    <w:p w:rsidR="00000000" w:rsidDel="00000000" w:rsidP="00000000" w:rsidRDefault="00000000" w:rsidRPr="00000000" w14:paraId="0000000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ester</w:t>
      </w:r>
      <w:r w:rsidDel="00000000" w:rsidR="00000000" w:rsidRPr="00000000">
        <w:rPr>
          <w:rFonts w:ascii="Times New Roman" w:cs="Times New Roman" w:eastAsia="Times New Roman" w:hAnsi="Times New Roman"/>
          <w:sz w:val="20"/>
          <w:szCs w:val="20"/>
          <w:rtl w:val="0"/>
        </w:rPr>
        <w:t xml:space="preserve">s</w:t>
      </w:r>
    </w:p>
    <w:p w:rsidR="00000000" w:rsidDel="00000000" w:rsidP="00000000" w:rsidRDefault="00000000" w:rsidRPr="00000000" w14:paraId="0000000E">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&lt;Chemistry, RRP&gt;</w:t>
      </w:r>
    </w:p>
    <w:p w:rsidR="00000000" w:rsidDel="00000000" w:rsidP="00000000" w:rsidRDefault="00000000" w:rsidRPr="00000000" w14:paraId="0000000F">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0">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 </w:t>
      </w:r>
      <w:r w:rsidDel="00000000" w:rsidR="00000000" w:rsidRPr="00000000">
        <w:rPr>
          <w:rFonts w:ascii="Times New Roman" w:cs="Times New Roman" w:eastAsia="Times New Roman" w:hAnsi="Times New Roman"/>
          <w:b w:val="1"/>
          <w:sz w:val="20"/>
          <w:szCs w:val="20"/>
          <w:rtl w:val="0"/>
        </w:rPr>
        <w:t xml:space="preserve">A mother tries to clean this object to sell at the market instead of her cotton, after which she faints and then wakes up to a feast served on twelve silver plates. A woman is tricked into trading this object for a new, worthless one made of copper, but she gets it back by putting on a dress of diamonds, seducing the African who tricked her, and then poisoning him with wine. The story centering on this object, which is set in China, was added to the collection it is part of by French traveler (*) </w:t>
      </w:r>
      <w:r w:rsidDel="00000000" w:rsidR="00000000" w:rsidRPr="00000000">
        <w:rPr>
          <w:rFonts w:ascii="Times New Roman" w:cs="Times New Roman" w:eastAsia="Times New Roman" w:hAnsi="Times New Roman"/>
          <w:sz w:val="20"/>
          <w:szCs w:val="20"/>
          <w:rtl w:val="0"/>
        </w:rPr>
        <w:t xml:space="preserve">Antoine Galland (“guh-LAHN”). An African magician gives a truant boy a ring to help him find this object in a booby-trapped cave. After acquiring this object, that boy marries Princess Badroulbadour (“bah-DROOL-bah-door”), with whom he lives in a palace built by the creature summoned by this object. For 10 points, what magical object does Aladdin rub to summon a genie?</w:t>
      </w:r>
    </w:p>
    <w:p w:rsidR="00000000" w:rsidDel="00000000" w:rsidP="00000000" w:rsidRDefault="00000000" w:rsidRPr="00000000" w14:paraId="0000001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Aladdin’s </w:t>
      </w:r>
      <w:r w:rsidDel="00000000" w:rsidR="00000000" w:rsidRPr="00000000">
        <w:rPr>
          <w:rFonts w:ascii="Times New Roman" w:cs="Times New Roman" w:eastAsia="Times New Roman" w:hAnsi="Times New Roman"/>
          <w:b w:val="1"/>
          <w:sz w:val="20"/>
          <w:szCs w:val="20"/>
          <w:u w:val="single"/>
          <w:rtl w:val="0"/>
        </w:rPr>
        <w:t xml:space="preserve">lamp</w:t>
      </w:r>
      <w:r w:rsidDel="00000000" w:rsidR="00000000" w:rsidRPr="00000000">
        <w:rPr>
          <w:rFonts w:ascii="Times New Roman" w:cs="Times New Roman" w:eastAsia="Times New Roman" w:hAnsi="Times New Roman"/>
          <w:sz w:val="20"/>
          <w:szCs w:val="20"/>
          <w:rtl w:val="0"/>
        </w:rPr>
        <w:t xml:space="preserve"> [or the magic </w:t>
      </w:r>
      <w:r w:rsidDel="00000000" w:rsidR="00000000" w:rsidRPr="00000000">
        <w:rPr>
          <w:rFonts w:ascii="Times New Roman" w:cs="Times New Roman" w:eastAsia="Times New Roman" w:hAnsi="Times New Roman"/>
          <w:b w:val="1"/>
          <w:sz w:val="20"/>
          <w:szCs w:val="20"/>
          <w:u w:val="single"/>
          <w:rtl w:val="0"/>
        </w:rPr>
        <w:t xml:space="preserve">lamp</w:t>
      </w:r>
      <w:r w:rsidDel="00000000" w:rsidR="00000000" w:rsidRPr="00000000">
        <w:rPr>
          <w:rFonts w:ascii="Times New Roman" w:cs="Times New Roman" w:eastAsia="Times New Roman" w:hAnsi="Times New Roman"/>
          <w:sz w:val="20"/>
          <w:szCs w:val="20"/>
          <w:rtl w:val="0"/>
        </w:rPr>
        <w:t xml:space="preserve">; or the genie’s </w:t>
      </w:r>
      <w:r w:rsidDel="00000000" w:rsidR="00000000" w:rsidRPr="00000000">
        <w:rPr>
          <w:rFonts w:ascii="Times New Roman" w:cs="Times New Roman" w:eastAsia="Times New Roman" w:hAnsi="Times New Roman"/>
          <w:b w:val="1"/>
          <w:sz w:val="20"/>
          <w:szCs w:val="20"/>
          <w:u w:val="single"/>
          <w:rtl w:val="0"/>
        </w:rPr>
        <w:t xml:space="preserve">lamp</w:t>
      </w:r>
      <w:r w:rsidDel="00000000" w:rsidR="00000000" w:rsidRPr="00000000">
        <w:rPr>
          <w:rFonts w:ascii="Times New Roman" w:cs="Times New Roman" w:eastAsia="Times New Roman" w:hAnsi="Times New Roman"/>
          <w:sz w:val="20"/>
          <w:szCs w:val="20"/>
          <w:rtl w:val="0"/>
        </w:rPr>
        <w:t xml:space="preserve">; or oil </w:t>
      </w:r>
      <w:r w:rsidDel="00000000" w:rsidR="00000000" w:rsidRPr="00000000">
        <w:rPr>
          <w:rFonts w:ascii="Times New Roman" w:cs="Times New Roman" w:eastAsia="Times New Roman" w:hAnsi="Times New Roman"/>
          <w:b w:val="1"/>
          <w:sz w:val="20"/>
          <w:szCs w:val="20"/>
          <w:u w:val="single"/>
          <w:rtl w:val="0"/>
        </w:rPr>
        <w:t xml:space="preserve">lamp</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1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&lt;Misc. Lit</w:t>
      </w:r>
      <w:r w:rsidDel="00000000" w:rsidR="00000000" w:rsidRPr="00000000">
        <w:rPr>
          <w:rFonts w:ascii="Times New Roman" w:cs="Times New Roman" w:eastAsia="Times New Roman" w:hAnsi="Times New Roman"/>
          <w:sz w:val="20"/>
          <w:szCs w:val="20"/>
          <w:rtl w:val="0"/>
        </w:rPr>
        <w:t xml:space="preserve">, WA&gt;</w:t>
      </w:r>
    </w:p>
    <w:p w:rsidR="00000000" w:rsidDel="00000000" w:rsidP="00000000" w:rsidRDefault="00000000" w:rsidRPr="00000000" w14:paraId="00000013">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4">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 </w:t>
      </w:r>
      <w:r w:rsidDel="00000000" w:rsidR="00000000" w:rsidRPr="00000000">
        <w:rPr>
          <w:rFonts w:ascii="Times New Roman" w:cs="Times New Roman" w:eastAsia="Times New Roman" w:hAnsi="Times New Roman"/>
          <w:b w:val="1"/>
          <w:sz w:val="20"/>
          <w:szCs w:val="20"/>
          <w:rtl w:val="0"/>
        </w:rPr>
        <w:t xml:space="preserve">Innovations within this industry in the Caribbean are discussed at the beginning of the essay “Cultural Identity and Diaspora” by Stuart Hall. </w:t>
      </w:r>
      <w:r w:rsidDel="00000000" w:rsidR="00000000" w:rsidRPr="00000000">
        <w:rPr>
          <w:rFonts w:ascii="Times New Roman" w:cs="Times New Roman" w:eastAsia="Times New Roman" w:hAnsi="Times New Roman"/>
          <w:b w:val="1"/>
          <w:sz w:val="20"/>
          <w:szCs w:val="20"/>
          <w:rtl w:val="0"/>
        </w:rPr>
        <w:t xml:space="preserve">The “feeling of strangeness” that is characteristic</w:t>
      </w:r>
      <w:r w:rsidDel="00000000" w:rsidR="00000000" w:rsidRPr="00000000">
        <w:rPr>
          <w:rFonts w:ascii="Times New Roman" w:cs="Times New Roman" w:eastAsia="Times New Roman" w:hAnsi="Times New Roman"/>
          <w:b w:val="1"/>
          <w:sz w:val="20"/>
          <w:szCs w:val="20"/>
          <w:rtl w:val="0"/>
        </w:rPr>
        <w:t xml:space="preserve"> of workers in this industry, as described by Luigi Pirandello, is cited in an essay by Walter Benjamin (“VALL-tur BEN-yuh-meen”). This industry’s products are presented as exemplars of Weimar-era attitudes in a 1947 study by (*)</w:t>
      </w:r>
      <w:r w:rsidDel="00000000" w:rsidR="00000000" w:rsidRPr="00000000">
        <w:rPr>
          <w:rFonts w:ascii="Times New Roman" w:cs="Times New Roman" w:eastAsia="Times New Roman" w:hAnsi="Times New Roman"/>
          <w:sz w:val="20"/>
          <w:szCs w:val="20"/>
          <w:rtl w:val="0"/>
        </w:rPr>
        <w:t xml:space="preserve"> Siegfried Kracauer (“ZEEK-freet CRACK-hour”). Analysis of this industry by Laura Mulvey resulted in her theory of the “male gaze.” </w:t>
      </w:r>
      <w:r w:rsidDel="00000000" w:rsidR="00000000" w:rsidRPr="00000000">
        <w:rPr>
          <w:rFonts w:ascii="Times New Roman" w:cs="Times New Roman" w:eastAsia="Times New Roman" w:hAnsi="Times New Roman"/>
          <w:sz w:val="20"/>
          <w:szCs w:val="20"/>
          <w:rtl w:val="0"/>
        </w:rPr>
        <w:t xml:space="preserve">The death of </w:t>
      </w:r>
      <w:r w:rsidDel="00000000" w:rsidR="00000000" w:rsidRPr="00000000">
        <w:rPr>
          <w:rFonts w:ascii="Times New Roman" w:cs="Times New Roman" w:eastAsia="Times New Roman" w:hAnsi="Times New Roman"/>
          <w:sz w:val="20"/>
          <w:szCs w:val="20"/>
          <w:rtl w:val="0"/>
        </w:rPr>
        <w:t xml:space="preserve">André Bazin (“bah-ZANN”), a leading theorist in this industry, occasioned a revival of </w:t>
      </w:r>
      <w:r w:rsidDel="00000000" w:rsidR="00000000" w:rsidRPr="00000000">
        <w:rPr>
          <w:rFonts w:ascii="Times New Roman" w:cs="Times New Roman" w:eastAsia="Times New Roman" w:hAnsi="Times New Roman"/>
          <w:i w:val="1"/>
          <w:sz w:val="20"/>
          <w:szCs w:val="20"/>
          <w:rtl w:val="0"/>
        </w:rPr>
        <w:t xml:space="preserve">The Rules of the Game</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Theorists within this industry postulated a figure who controls all aspects of creation and production called an </w:t>
      </w:r>
      <w:r w:rsidDel="00000000" w:rsidR="00000000" w:rsidRPr="00000000">
        <w:rPr>
          <w:rFonts w:ascii="Times New Roman" w:cs="Times New Roman" w:eastAsia="Times New Roman" w:hAnsi="Times New Roman"/>
          <w:i w:val="1"/>
          <w:sz w:val="20"/>
          <w:szCs w:val="20"/>
          <w:rtl w:val="0"/>
        </w:rPr>
        <w:t xml:space="preserve">auteur</w:t>
      </w:r>
      <w:r w:rsidDel="00000000" w:rsidR="00000000" w:rsidRPr="00000000">
        <w:rPr>
          <w:rFonts w:ascii="Times New Roman" w:cs="Times New Roman" w:eastAsia="Times New Roman" w:hAnsi="Times New Roman"/>
          <w:sz w:val="20"/>
          <w:szCs w:val="20"/>
          <w:rtl w:val="0"/>
        </w:rPr>
        <w:t xml:space="preserve"> (“oh-TURR”).</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For 10 points, name this industry in which </w:t>
      </w:r>
      <w:r w:rsidDel="00000000" w:rsidR="00000000" w:rsidRPr="00000000">
        <w:rPr>
          <w:rFonts w:ascii="Times New Roman" w:cs="Times New Roman" w:eastAsia="Times New Roman" w:hAnsi="Times New Roman"/>
          <w:sz w:val="20"/>
          <w:szCs w:val="20"/>
          <w:rtl w:val="0"/>
        </w:rPr>
        <w:t xml:space="preserve">François Truffaut (“true-FOH”) worked.</w:t>
      </w:r>
      <w:r w:rsidDel="00000000" w:rsidR="00000000" w:rsidRPr="00000000">
        <w:rPr>
          <w:rtl w:val="0"/>
        </w:rPr>
      </w:r>
    </w:p>
    <w:p w:rsidR="00000000" w:rsidDel="00000000" w:rsidP="00000000" w:rsidRDefault="00000000" w:rsidRPr="00000000" w14:paraId="00000015">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film</w:t>
      </w:r>
      <w:r w:rsidDel="00000000" w:rsidR="00000000" w:rsidRPr="00000000">
        <w:rPr>
          <w:rFonts w:ascii="Times New Roman" w:cs="Times New Roman" w:eastAsia="Times New Roman" w:hAnsi="Times New Roman"/>
          <w:sz w:val="20"/>
          <w:szCs w:val="20"/>
          <w:rtl w:val="0"/>
        </w:rPr>
        <w:t xml:space="preserve"> industry [accept equivalents for film such as </w:t>
      </w:r>
      <w:r w:rsidDel="00000000" w:rsidR="00000000" w:rsidRPr="00000000">
        <w:rPr>
          <w:rFonts w:ascii="Times New Roman" w:cs="Times New Roman" w:eastAsia="Times New Roman" w:hAnsi="Times New Roman"/>
          <w:b w:val="1"/>
          <w:sz w:val="20"/>
          <w:szCs w:val="20"/>
          <w:u w:val="single"/>
          <w:rtl w:val="0"/>
        </w:rPr>
        <w:t xml:space="preserve">cinema</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u w:val="single"/>
          <w:rtl w:val="0"/>
        </w:rPr>
        <w:t xml:space="preserve">motion picture</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u w:val="single"/>
          <w:rtl w:val="0"/>
        </w:rPr>
        <w:t xml:space="preserve">moving picture</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movie</w:t>
      </w:r>
      <w:r w:rsidDel="00000000" w:rsidR="00000000" w:rsidRPr="00000000">
        <w:rPr>
          <w:rFonts w:ascii="Times New Roman" w:cs="Times New Roman" w:eastAsia="Times New Roman" w:hAnsi="Times New Roman"/>
          <w:sz w:val="20"/>
          <w:szCs w:val="20"/>
          <w:rtl w:val="0"/>
        </w:rPr>
        <w:t xml:space="preserve">s; accept </w:t>
      </w:r>
      <w:r w:rsidDel="00000000" w:rsidR="00000000" w:rsidRPr="00000000">
        <w:rPr>
          <w:rFonts w:ascii="Times New Roman" w:cs="Times New Roman" w:eastAsia="Times New Roman" w:hAnsi="Times New Roman"/>
          <w:b w:val="1"/>
          <w:sz w:val="20"/>
          <w:szCs w:val="20"/>
          <w:u w:val="single"/>
          <w:rtl w:val="0"/>
        </w:rPr>
        <w:t xml:space="preserve">art film</w:t>
      </w:r>
      <w:r w:rsidDel="00000000" w:rsidR="00000000" w:rsidRPr="00000000">
        <w:rPr>
          <w:rFonts w:ascii="Times New Roman" w:cs="Times New Roman" w:eastAsia="Times New Roman" w:hAnsi="Times New Roman"/>
          <w:sz w:val="20"/>
          <w:szCs w:val="20"/>
          <w:rtl w:val="0"/>
        </w:rPr>
        <w:t xml:space="preserve">; accept </w:t>
      </w:r>
      <w:r w:rsidDel="00000000" w:rsidR="00000000" w:rsidRPr="00000000">
        <w:rPr>
          <w:rFonts w:ascii="Times New Roman" w:cs="Times New Roman" w:eastAsia="Times New Roman" w:hAnsi="Times New Roman"/>
          <w:b w:val="1"/>
          <w:sz w:val="20"/>
          <w:szCs w:val="20"/>
          <w:u w:val="single"/>
          <w:rtl w:val="0"/>
        </w:rPr>
        <w:t xml:space="preserve">Hollywood</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prompt on </w:t>
      </w:r>
      <w:r w:rsidDel="00000000" w:rsidR="00000000" w:rsidRPr="00000000">
        <w:rPr>
          <w:rFonts w:ascii="Times New Roman" w:cs="Times New Roman" w:eastAsia="Times New Roman" w:hAnsi="Times New Roman"/>
          <w:sz w:val="20"/>
          <w:szCs w:val="20"/>
          <w:u w:val="single"/>
          <w:rtl w:val="0"/>
        </w:rPr>
        <w:t xml:space="preserve">media</w:t>
      </w:r>
      <w:r w:rsidDel="00000000" w:rsidR="00000000" w:rsidRPr="00000000">
        <w:rPr>
          <w:rFonts w:ascii="Times New Roman" w:cs="Times New Roman" w:eastAsia="Times New Roman" w:hAnsi="Times New Roman"/>
          <w:sz w:val="20"/>
          <w:szCs w:val="20"/>
          <w:rtl w:val="0"/>
        </w:rPr>
        <w:t xml:space="preserve">; do not accept or prompt on “television” or “art”]</w:t>
      </w:r>
      <w:r w:rsidDel="00000000" w:rsidR="00000000" w:rsidRPr="00000000">
        <w:rPr>
          <w:rtl w:val="0"/>
        </w:rPr>
      </w:r>
    </w:p>
    <w:p w:rsidR="00000000" w:rsidDel="00000000" w:rsidP="00000000" w:rsidRDefault="00000000" w:rsidRPr="00000000" w14:paraId="00000016">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&lt;Social Science: Sociology, WA&gt;</w:t>
      </w:r>
    </w:p>
    <w:p w:rsidR="00000000" w:rsidDel="00000000" w:rsidP="00000000" w:rsidRDefault="00000000" w:rsidRPr="00000000" w14:paraId="00000017">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8">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 </w:t>
      </w:r>
      <w:r w:rsidDel="00000000" w:rsidR="00000000" w:rsidRPr="00000000">
        <w:rPr>
          <w:rFonts w:ascii="Times New Roman" w:cs="Times New Roman" w:eastAsia="Times New Roman" w:hAnsi="Times New Roman"/>
          <w:i w:val="1"/>
          <w:sz w:val="20"/>
          <w:szCs w:val="20"/>
          <w:rtl w:val="0"/>
        </w:rPr>
        <w:t xml:space="preserve">Musical genre and composer required.</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rtl w:val="0"/>
        </w:rPr>
        <w:t xml:space="preserve">An 1896 guide to these pieces “for the amateurs of this country” was written by Sir Charles Grove. Jonathan Del Mar’s Bärenreiter Urtext edition of these pieces has been used in some recent recordings. Barry Cooper reconstructed one of these pieces. Four cycles of recordings of these pieces, including three for Deutsche Grammophon (“DOY-chuh GRAH-moh-phone”), were made by Herbert von Karajan (“KAR-ah-yahn”). (*) </w:t>
      </w:r>
      <w:r w:rsidDel="00000000" w:rsidR="00000000" w:rsidRPr="00000000">
        <w:rPr>
          <w:rFonts w:ascii="Times New Roman" w:cs="Times New Roman" w:eastAsia="Times New Roman" w:hAnsi="Times New Roman"/>
          <w:sz w:val="20"/>
          <w:szCs w:val="20"/>
          <w:rtl w:val="0"/>
        </w:rPr>
        <w:t xml:space="preserve">Tchaikovsky’s Symphony No. 4 is directly modeled on one of these pieces. The second movement of the seventh of these pieces contains a “LONG, short short LONG, LONG” rhythm. The dedication of the third of these pieces was erased, having originally been made to Napoleon. For 10 points, identify these nine orchestral pieces by a German composer that include the “Eroica.”</w:t>
      </w:r>
    </w:p>
    <w:p w:rsidR="00000000" w:rsidDel="00000000" w:rsidP="00000000" w:rsidRDefault="00000000" w:rsidRPr="00000000" w14:paraId="0000001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symphonies</w:t>
      </w:r>
      <w:r w:rsidDel="00000000" w:rsidR="00000000" w:rsidRPr="00000000">
        <w:rPr>
          <w:rFonts w:ascii="Times New Roman" w:cs="Times New Roman" w:eastAsia="Times New Roman" w:hAnsi="Times New Roman"/>
          <w:sz w:val="20"/>
          <w:szCs w:val="20"/>
          <w:rtl w:val="0"/>
        </w:rPr>
        <w:t xml:space="preserve"> by Ludwig van </w:t>
      </w:r>
      <w:r w:rsidDel="00000000" w:rsidR="00000000" w:rsidRPr="00000000">
        <w:rPr>
          <w:rFonts w:ascii="Times New Roman" w:cs="Times New Roman" w:eastAsia="Times New Roman" w:hAnsi="Times New Roman"/>
          <w:b w:val="1"/>
          <w:sz w:val="20"/>
          <w:szCs w:val="20"/>
          <w:u w:val="single"/>
          <w:rtl w:val="0"/>
        </w:rPr>
        <w:t xml:space="preserve">Beethoven</w:t>
      </w:r>
      <w:r w:rsidDel="00000000" w:rsidR="00000000" w:rsidRPr="00000000">
        <w:rPr>
          <w:rFonts w:ascii="Times New Roman" w:cs="Times New Roman" w:eastAsia="Times New Roman" w:hAnsi="Times New Roman"/>
          <w:sz w:val="20"/>
          <w:szCs w:val="20"/>
          <w:rtl w:val="0"/>
        </w:rPr>
        <w:t xml:space="preserve"> [prompt on </w:t>
      </w:r>
      <w:r w:rsidDel="00000000" w:rsidR="00000000" w:rsidRPr="00000000">
        <w:rPr>
          <w:rFonts w:ascii="Times New Roman" w:cs="Times New Roman" w:eastAsia="Times New Roman" w:hAnsi="Times New Roman"/>
          <w:sz w:val="20"/>
          <w:szCs w:val="20"/>
          <w:u w:val="single"/>
          <w:rtl w:val="0"/>
        </w:rPr>
        <w:t xml:space="preserve">symphony</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1A">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&lt;Classical Music/Opera, WA&gt;</w:t>
      </w:r>
      <w:r w:rsidDel="00000000" w:rsidR="00000000" w:rsidRPr="00000000">
        <w:rPr>
          <w:rtl w:val="0"/>
        </w:rPr>
      </w:r>
    </w:p>
    <w:p w:rsidR="00000000" w:rsidDel="00000000" w:rsidP="00000000" w:rsidRDefault="00000000" w:rsidRPr="00000000" w14:paraId="0000001B">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C">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 </w:t>
      </w:r>
      <w:r w:rsidDel="00000000" w:rsidR="00000000" w:rsidRPr="00000000">
        <w:rPr>
          <w:rFonts w:ascii="Times New Roman" w:cs="Times New Roman" w:eastAsia="Times New Roman" w:hAnsi="Times New Roman"/>
          <w:b w:val="1"/>
          <w:sz w:val="20"/>
          <w:szCs w:val="20"/>
          <w:rtl w:val="0"/>
        </w:rPr>
        <w:t xml:space="preserve">Two characters in this play disagree over whether the story of a tailor made them happy on the day they were engaged. A character in this play </w:t>
      </w:r>
      <w:r w:rsidDel="00000000" w:rsidR="00000000" w:rsidRPr="00000000">
        <w:rPr>
          <w:rFonts w:ascii="Times New Roman" w:cs="Times New Roman" w:eastAsia="Times New Roman" w:hAnsi="Times New Roman"/>
          <w:b w:val="1"/>
          <w:sz w:val="20"/>
          <w:szCs w:val="20"/>
          <w:rtl w:val="0"/>
        </w:rPr>
        <w:t xml:space="preserve">owns</w:t>
      </w:r>
      <w:r w:rsidDel="00000000" w:rsidR="00000000" w:rsidRPr="00000000">
        <w:rPr>
          <w:rFonts w:ascii="Times New Roman" w:cs="Times New Roman" w:eastAsia="Times New Roman" w:hAnsi="Times New Roman"/>
          <w:b w:val="1"/>
          <w:sz w:val="20"/>
          <w:szCs w:val="20"/>
          <w:rtl w:val="0"/>
        </w:rPr>
        <w:t xml:space="preserve"> a black dog that he believes to be white and promises to give another character a sugar-plum if he will listen to his story, despite not having any; that character is upset to learn that </w:t>
      </w:r>
      <w:r w:rsidDel="00000000" w:rsidR="00000000" w:rsidRPr="00000000">
        <w:rPr>
          <w:rFonts w:ascii="Times New Roman" w:cs="Times New Roman" w:eastAsia="Times New Roman" w:hAnsi="Times New Roman"/>
          <w:b w:val="1"/>
          <w:sz w:val="20"/>
          <w:szCs w:val="20"/>
          <w:rtl w:val="0"/>
        </w:rPr>
        <w:t xml:space="preserve">there are no more pain-killer</w:t>
      </w:r>
      <w:r w:rsidDel="00000000" w:rsidR="00000000" w:rsidRPr="00000000">
        <w:rPr>
          <w:rFonts w:ascii="Times New Roman" w:cs="Times New Roman" w:eastAsia="Times New Roman" w:hAnsi="Times New Roman"/>
          <w:b w:val="1"/>
          <w:sz w:val="20"/>
          <w:szCs w:val="20"/>
          <w:rtl w:val="0"/>
        </w:rPr>
        <w:t xml:space="preserve">s and promises to give another character the key to the cupboard if he </w:t>
      </w:r>
      <w:r w:rsidDel="00000000" w:rsidR="00000000" w:rsidRPr="00000000">
        <w:rPr>
          <w:rFonts w:ascii="Times New Roman" w:cs="Times New Roman" w:eastAsia="Times New Roman" w:hAnsi="Times New Roman"/>
          <w:b w:val="1"/>
          <w:sz w:val="20"/>
          <w:szCs w:val="20"/>
          <w:rtl w:val="0"/>
        </w:rPr>
        <w:t xml:space="preserve">will “finish” him. A</w:t>
      </w:r>
      <w:r w:rsidDel="00000000" w:rsidR="00000000" w:rsidRPr="00000000">
        <w:rPr>
          <w:rFonts w:ascii="Times New Roman" w:cs="Times New Roman" w:eastAsia="Times New Roman" w:hAnsi="Times New Roman"/>
          <w:b w:val="1"/>
          <w:sz w:val="20"/>
          <w:szCs w:val="20"/>
          <w:rtl w:val="0"/>
        </w:rPr>
        <w:t xml:space="preserve"> character in this play repeatedly moves a ladder back and forth to look out (*) </w:t>
      </w:r>
      <w:r w:rsidDel="00000000" w:rsidR="00000000" w:rsidRPr="00000000">
        <w:rPr>
          <w:rFonts w:ascii="Times New Roman" w:cs="Times New Roman" w:eastAsia="Times New Roman" w:hAnsi="Times New Roman"/>
          <w:sz w:val="20"/>
          <w:szCs w:val="20"/>
          <w:rtl w:val="0"/>
        </w:rPr>
        <w:t xml:space="preserve">two windows.</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This play ends with a handkerchief placed on top of a character, and an alarm clock placed on top of another character inside a garbage can. For 10 points, name this play about Hamm, his servant Clov, and his parents Nagg and Nell, written by Samuel Beckett.</w:t>
      </w:r>
    </w:p>
    <w:p w:rsidR="00000000" w:rsidDel="00000000" w:rsidP="00000000" w:rsidRDefault="00000000" w:rsidRPr="00000000" w14:paraId="0000001D">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i w:val="1"/>
          <w:sz w:val="20"/>
          <w:szCs w:val="20"/>
          <w:u w:val="single"/>
          <w:rtl w:val="0"/>
        </w:rPr>
        <w:t xml:space="preserve">Endgame</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i w:val="1"/>
          <w:sz w:val="20"/>
          <w:szCs w:val="20"/>
          <w:u w:val="single"/>
          <w:rtl w:val="0"/>
        </w:rPr>
        <w:t xml:space="preserve">Fin de Partie</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tl w:val="0"/>
        </w:rPr>
      </w:r>
    </w:p>
    <w:p w:rsidR="00000000" w:rsidDel="00000000" w:rsidP="00000000" w:rsidRDefault="00000000" w:rsidRPr="00000000" w14:paraId="0000001E">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&lt;Drama, BB&gt;</w:t>
      </w:r>
    </w:p>
    <w:p w:rsidR="00000000" w:rsidDel="00000000" w:rsidP="00000000" w:rsidRDefault="00000000" w:rsidRPr="00000000" w14:paraId="0000001F">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0">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 </w:t>
      </w:r>
      <w:r w:rsidDel="00000000" w:rsidR="00000000" w:rsidRPr="00000000">
        <w:rPr>
          <w:rFonts w:ascii="Times New Roman" w:cs="Times New Roman" w:eastAsia="Times New Roman" w:hAnsi="Times New Roman"/>
          <w:b w:val="1"/>
          <w:sz w:val="20"/>
          <w:szCs w:val="20"/>
          <w:rtl w:val="0"/>
        </w:rPr>
        <w:t xml:space="preserve">In a Jataka tale, the Buddha relates how he was once born as a king of this color who ruled over all the Chaddanta beasts. A mythical three-headed creature of this color was the symbol of the old kings of Laos. A creature of this color guards the entrance to its master’s palace at Svarga Loka and bore that master to meet Krishna at the hill called Govardhana (“go-VAR-dun”). This is the color of (*) </w:t>
      </w:r>
      <w:r w:rsidDel="00000000" w:rsidR="00000000" w:rsidRPr="00000000">
        <w:rPr>
          <w:rFonts w:ascii="Times New Roman" w:cs="Times New Roman" w:eastAsia="Times New Roman" w:hAnsi="Times New Roman"/>
          <w:sz w:val="20"/>
          <w:szCs w:val="20"/>
          <w:rtl w:val="0"/>
        </w:rPr>
        <w:t xml:space="preserve">Airavata (“EYE-ruh-vut”), the flying mount of Indra. A proverbial phrase about something that is prohibitively expensive and cannot be disposed of is named for a sacred creature of this color that Thai kings would gift to subjects in order to financially ruin them. For 10 points, name this color of a proverbial rare useless elephant.</w:t>
      </w:r>
    </w:p>
    <w:p w:rsidR="00000000" w:rsidDel="00000000" w:rsidP="00000000" w:rsidRDefault="00000000" w:rsidRPr="00000000" w14:paraId="00000021">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white</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sveta</w:t>
      </w:r>
      <w:r w:rsidDel="00000000" w:rsidR="00000000" w:rsidRPr="00000000">
        <w:rPr>
          <w:rFonts w:ascii="Times New Roman" w:cs="Times New Roman" w:eastAsia="Times New Roman" w:hAnsi="Times New Roman"/>
          <w:sz w:val="20"/>
          <w:szCs w:val="20"/>
          <w:rtl w:val="0"/>
        </w:rPr>
        <w:t xml:space="preserve">; accept </w:t>
      </w:r>
      <w:r w:rsidDel="00000000" w:rsidR="00000000" w:rsidRPr="00000000">
        <w:rPr>
          <w:rFonts w:ascii="Times New Roman" w:cs="Times New Roman" w:eastAsia="Times New Roman" w:hAnsi="Times New Roman"/>
          <w:b w:val="1"/>
          <w:sz w:val="20"/>
          <w:szCs w:val="20"/>
          <w:u w:val="single"/>
          <w:rtl w:val="0"/>
        </w:rPr>
        <w:t xml:space="preserve">white</w:t>
      </w:r>
      <w:r w:rsidDel="00000000" w:rsidR="00000000" w:rsidRPr="00000000">
        <w:rPr>
          <w:rFonts w:ascii="Times New Roman" w:cs="Times New Roman" w:eastAsia="Times New Roman" w:hAnsi="Times New Roman"/>
          <w:sz w:val="20"/>
          <w:szCs w:val="20"/>
          <w:rtl w:val="0"/>
        </w:rPr>
        <w:t xml:space="preserve"> elephant</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22">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&lt;Mythology, WA&gt;</w:t>
      </w:r>
    </w:p>
    <w:p w:rsidR="00000000" w:rsidDel="00000000" w:rsidP="00000000" w:rsidRDefault="00000000" w:rsidRPr="00000000" w14:paraId="00000023">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9. </w:t>
      </w:r>
      <w:r w:rsidDel="00000000" w:rsidR="00000000" w:rsidRPr="00000000">
        <w:rPr>
          <w:rFonts w:ascii="Times New Roman" w:cs="Times New Roman" w:eastAsia="Times New Roman" w:hAnsi="Times New Roman"/>
          <w:b w:val="1"/>
          <w:sz w:val="20"/>
          <w:szCs w:val="20"/>
          <w:rtl w:val="0"/>
        </w:rPr>
        <w:t xml:space="preserve">They’re not Turks, but early modern trade networks involving these people included a group living in Feodosiya called </w:t>
      </w:r>
      <w:r w:rsidDel="00000000" w:rsidR="00000000" w:rsidRPr="00000000">
        <w:rPr>
          <w:rFonts w:ascii="Times New Roman" w:cs="Times New Roman" w:eastAsia="Times New Roman" w:hAnsi="Times New Roman"/>
          <w:b w:val="1"/>
          <w:i w:val="1"/>
          <w:sz w:val="20"/>
          <w:szCs w:val="20"/>
          <w:rtl w:val="0"/>
        </w:rPr>
        <w:t xml:space="preserve">krymchaks</w:t>
      </w:r>
      <w:r w:rsidDel="00000000" w:rsidR="00000000" w:rsidRPr="00000000">
        <w:rPr>
          <w:rFonts w:ascii="Times New Roman" w:cs="Times New Roman" w:eastAsia="Times New Roman" w:hAnsi="Times New Roman"/>
          <w:b w:val="1"/>
          <w:sz w:val="20"/>
          <w:szCs w:val="20"/>
          <w:rtl w:val="0"/>
        </w:rPr>
        <w:t xml:space="preserve">. The liberties granted to these people in the Statute of Kalisz (“KAH-lish”) were expanded in a decree by Casimir the Great, who ended the widespread practice of kidnapping these people in his kingdom. Families who followed a leader of these people named (*) </w:t>
      </w:r>
      <w:r w:rsidDel="00000000" w:rsidR="00000000" w:rsidRPr="00000000">
        <w:rPr>
          <w:rFonts w:ascii="Times New Roman" w:cs="Times New Roman" w:eastAsia="Times New Roman" w:hAnsi="Times New Roman"/>
          <w:sz w:val="20"/>
          <w:szCs w:val="20"/>
          <w:rtl w:val="0"/>
        </w:rPr>
        <w:t xml:space="preserve">Jacob Frank (“YAH-kop FRONK”), who was a Sabbatean (“sab-uh-TEE-un”), produced many 19th-century Polish luminaries. These people comprised most physicians and tailors in the region of Galicia in modern-day Ukraine. Catherine the Great restricted these people to living within the Pale of Settlement. For 10 points, name these people who often lived in </w:t>
      </w:r>
      <w:r w:rsidDel="00000000" w:rsidR="00000000" w:rsidRPr="00000000">
        <w:rPr>
          <w:rFonts w:ascii="Times New Roman" w:cs="Times New Roman" w:eastAsia="Times New Roman" w:hAnsi="Times New Roman"/>
          <w:i w:val="1"/>
          <w:sz w:val="20"/>
          <w:szCs w:val="20"/>
          <w:rtl w:val="0"/>
        </w:rPr>
        <w:t xml:space="preserve">shtetls</w:t>
      </w:r>
      <w:r w:rsidDel="00000000" w:rsidR="00000000" w:rsidRPr="00000000">
        <w:rPr>
          <w:rFonts w:ascii="Times New Roman" w:cs="Times New Roman" w:eastAsia="Times New Roman" w:hAnsi="Times New Roman"/>
          <w:sz w:val="20"/>
          <w:szCs w:val="20"/>
          <w:rtl w:val="0"/>
        </w:rPr>
        <w:t xml:space="preserve"> and spoke Yiddish.</w:t>
      </w:r>
    </w:p>
    <w:p w:rsidR="00000000" w:rsidDel="00000000" w:rsidP="00000000" w:rsidRDefault="00000000" w:rsidRPr="00000000" w14:paraId="0000002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Jew</w:t>
      </w:r>
      <w:r w:rsidDel="00000000" w:rsidR="00000000" w:rsidRPr="00000000">
        <w:rPr>
          <w:rFonts w:ascii="Times New Roman" w:cs="Times New Roman" w:eastAsia="Times New Roman" w:hAnsi="Times New Roman"/>
          <w:sz w:val="20"/>
          <w:szCs w:val="20"/>
          <w:rtl w:val="0"/>
        </w:rPr>
        <w:t xml:space="preserve">s [or </w:t>
      </w:r>
      <w:r w:rsidDel="00000000" w:rsidR="00000000" w:rsidRPr="00000000">
        <w:rPr>
          <w:rFonts w:ascii="Times New Roman" w:cs="Times New Roman" w:eastAsia="Times New Roman" w:hAnsi="Times New Roman"/>
          <w:b w:val="1"/>
          <w:sz w:val="20"/>
          <w:szCs w:val="20"/>
          <w:u w:val="single"/>
          <w:rtl w:val="0"/>
        </w:rPr>
        <w:t xml:space="preserve">Jewish</w:t>
      </w:r>
      <w:r w:rsidDel="00000000" w:rsidR="00000000" w:rsidRPr="00000000">
        <w:rPr>
          <w:rFonts w:ascii="Times New Roman" w:cs="Times New Roman" w:eastAsia="Times New Roman" w:hAnsi="Times New Roman"/>
          <w:sz w:val="20"/>
          <w:szCs w:val="20"/>
          <w:rtl w:val="0"/>
        </w:rPr>
        <w:t xml:space="preserve"> people or </w:t>
      </w:r>
      <w:r w:rsidDel="00000000" w:rsidR="00000000" w:rsidRPr="00000000">
        <w:rPr>
          <w:rFonts w:ascii="Times New Roman" w:cs="Times New Roman" w:eastAsia="Times New Roman" w:hAnsi="Times New Roman"/>
          <w:b w:val="1"/>
          <w:sz w:val="20"/>
          <w:szCs w:val="20"/>
          <w:u w:val="single"/>
          <w:rtl w:val="0"/>
        </w:rPr>
        <w:t xml:space="preserve">Juden</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Yehudim</w:t>
      </w:r>
      <w:r w:rsidDel="00000000" w:rsidR="00000000" w:rsidRPr="00000000">
        <w:rPr>
          <w:rFonts w:ascii="Times New Roman" w:cs="Times New Roman" w:eastAsia="Times New Roman" w:hAnsi="Times New Roman"/>
          <w:sz w:val="20"/>
          <w:szCs w:val="20"/>
          <w:rtl w:val="0"/>
        </w:rPr>
        <w:t xml:space="preserve">; or Ashkenazi </w:t>
      </w:r>
      <w:r w:rsidDel="00000000" w:rsidR="00000000" w:rsidRPr="00000000">
        <w:rPr>
          <w:rFonts w:ascii="Times New Roman" w:cs="Times New Roman" w:eastAsia="Times New Roman" w:hAnsi="Times New Roman"/>
          <w:b w:val="1"/>
          <w:sz w:val="20"/>
          <w:szCs w:val="20"/>
          <w:u w:val="single"/>
          <w:rtl w:val="0"/>
        </w:rPr>
        <w:t xml:space="preserve">Jew</w:t>
      </w:r>
      <w:r w:rsidDel="00000000" w:rsidR="00000000" w:rsidRPr="00000000">
        <w:rPr>
          <w:rFonts w:ascii="Times New Roman" w:cs="Times New Roman" w:eastAsia="Times New Roman" w:hAnsi="Times New Roman"/>
          <w:sz w:val="20"/>
          <w:szCs w:val="20"/>
          <w:rtl w:val="0"/>
        </w:rPr>
        <w:t xml:space="preserve">s or </w:t>
      </w:r>
      <w:r w:rsidDel="00000000" w:rsidR="00000000" w:rsidRPr="00000000">
        <w:rPr>
          <w:rFonts w:ascii="Times New Roman" w:cs="Times New Roman" w:eastAsia="Times New Roman" w:hAnsi="Times New Roman"/>
          <w:b w:val="1"/>
          <w:sz w:val="20"/>
          <w:szCs w:val="20"/>
          <w:u w:val="single"/>
          <w:rtl w:val="0"/>
        </w:rPr>
        <w:t xml:space="preserve">Ashkenazim</w:t>
      </w:r>
      <w:r w:rsidDel="00000000" w:rsidR="00000000" w:rsidRPr="00000000">
        <w:rPr>
          <w:rFonts w:ascii="Times New Roman" w:cs="Times New Roman" w:eastAsia="Times New Roman" w:hAnsi="Times New Roman"/>
          <w:sz w:val="20"/>
          <w:szCs w:val="20"/>
          <w:rtl w:val="0"/>
        </w:rPr>
        <w:t xml:space="preserve">; prompt on </w:t>
      </w:r>
      <w:r w:rsidDel="00000000" w:rsidR="00000000" w:rsidRPr="00000000">
        <w:rPr>
          <w:rFonts w:ascii="Times New Roman" w:cs="Times New Roman" w:eastAsia="Times New Roman" w:hAnsi="Times New Roman"/>
          <w:sz w:val="20"/>
          <w:szCs w:val="20"/>
          <w:u w:val="single"/>
          <w:rtl w:val="0"/>
        </w:rPr>
        <w:t xml:space="preserve">religious minorities</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2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&lt;Continental post-600 History, WA&gt;</w:t>
      </w:r>
      <w:r w:rsidDel="00000000" w:rsidR="00000000" w:rsidRPr="00000000">
        <w:rPr>
          <w:rtl w:val="0"/>
        </w:rPr>
      </w:r>
    </w:p>
    <w:p w:rsidR="00000000" w:rsidDel="00000000" w:rsidP="00000000" w:rsidRDefault="00000000" w:rsidRPr="00000000" w14:paraId="00000027">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8">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b w:val="1"/>
          <w:sz w:val="20"/>
          <w:szCs w:val="20"/>
          <w:rtl w:val="0"/>
        </w:rPr>
        <w:t xml:space="preserve">This composer wrote the Levantine-infused song “Le Souk” (“luh SOOK”) while visiting Oberlin College and “Balcony Rock” while at the University of Michigan. This composer’s wife Iola lyricized several of his songs for Carmen McRae to perform in </w:t>
      </w:r>
      <w:r w:rsidDel="00000000" w:rsidR="00000000" w:rsidRPr="00000000">
        <w:rPr>
          <w:rFonts w:ascii="Times New Roman" w:cs="Times New Roman" w:eastAsia="Times New Roman" w:hAnsi="Times New Roman"/>
          <w:b w:val="1"/>
          <w:i w:val="1"/>
          <w:sz w:val="20"/>
          <w:szCs w:val="20"/>
          <w:rtl w:val="0"/>
        </w:rPr>
        <w:t xml:space="preserve">The Real Ambassadors</w:t>
      </w:r>
      <w:r w:rsidDel="00000000" w:rsidR="00000000" w:rsidRPr="00000000">
        <w:rPr>
          <w:rFonts w:ascii="Times New Roman" w:cs="Times New Roman" w:eastAsia="Times New Roman" w:hAnsi="Times New Roman"/>
          <w:b w:val="1"/>
          <w:sz w:val="20"/>
          <w:szCs w:val="20"/>
          <w:rtl w:val="0"/>
        </w:rPr>
        <w:t xml:space="preserve">. Mount Fuji and zither music inspired this artist’s “Fujiyama” and “Koto Song,” respectively, which are on the album </w:t>
      </w:r>
      <w:r w:rsidDel="00000000" w:rsidR="00000000" w:rsidRPr="00000000">
        <w:rPr>
          <w:rFonts w:ascii="Times New Roman" w:cs="Times New Roman" w:eastAsia="Times New Roman" w:hAnsi="Times New Roman"/>
          <w:b w:val="1"/>
          <w:i w:val="1"/>
          <w:sz w:val="20"/>
          <w:szCs w:val="20"/>
          <w:rtl w:val="0"/>
        </w:rPr>
        <w:t xml:space="preserve">Jazz Impressions of Japan</w:t>
      </w:r>
      <w:r w:rsidDel="00000000" w:rsidR="00000000" w:rsidRPr="00000000">
        <w:rPr>
          <w:rFonts w:ascii="Times New Roman" w:cs="Times New Roman" w:eastAsia="Times New Roman" w:hAnsi="Times New Roman"/>
          <w:b w:val="1"/>
          <w:sz w:val="20"/>
          <w:szCs w:val="20"/>
          <w:rtl w:val="0"/>
        </w:rPr>
        <w:t xml:space="preserve">. He quoted the song “Turkey in the Straw” at the end of a piece in (*) </w:t>
      </w:r>
      <w:r w:rsidDel="00000000" w:rsidR="00000000" w:rsidRPr="00000000">
        <w:rPr>
          <w:rFonts w:ascii="Times New Roman" w:cs="Times New Roman" w:eastAsia="Times New Roman" w:hAnsi="Times New Roman"/>
          <w:sz w:val="20"/>
          <w:szCs w:val="20"/>
          <w:rtl w:val="0"/>
        </w:rPr>
        <w:t xml:space="preserve">7/4 time. This composer of</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“Unsquare Dance” incorporated an </w:t>
      </w:r>
      <w:r w:rsidDel="00000000" w:rsidR="00000000" w:rsidRPr="00000000">
        <w:rPr>
          <w:rFonts w:ascii="Times New Roman" w:cs="Times New Roman" w:eastAsia="Times New Roman" w:hAnsi="Times New Roman"/>
          <w:i w:val="1"/>
          <w:sz w:val="20"/>
          <w:szCs w:val="20"/>
          <w:rtl w:val="0"/>
        </w:rPr>
        <w:t xml:space="preserve">aksak</w:t>
      </w:r>
      <w:r w:rsidDel="00000000" w:rsidR="00000000" w:rsidRPr="00000000">
        <w:rPr>
          <w:rFonts w:ascii="Times New Roman" w:cs="Times New Roman" w:eastAsia="Times New Roman" w:hAnsi="Times New Roman"/>
          <w:sz w:val="20"/>
          <w:szCs w:val="20"/>
          <w:rtl w:val="0"/>
        </w:rPr>
        <w:t xml:space="preserve"> (“AHK-sahk”) time signature of 2 + 2 + 2 + 3 into a song that he performed alongside Eugene Wright, Joe Morello and Paul Desmond, titled “Blue Rondo à la Turk.” For 10 points, name this jazz pianist whose namesake quartet recorded the album </w:t>
      </w:r>
      <w:r w:rsidDel="00000000" w:rsidR="00000000" w:rsidRPr="00000000">
        <w:rPr>
          <w:rFonts w:ascii="Times New Roman" w:cs="Times New Roman" w:eastAsia="Times New Roman" w:hAnsi="Times New Roman"/>
          <w:i w:val="1"/>
          <w:sz w:val="20"/>
          <w:szCs w:val="20"/>
          <w:rtl w:val="0"/>
        </w:rPr>
        <w:t xml:space="preserve">Time Out</w:t>
      </w:r>
      <w:r w:rsidDel="00000000" w:rsidR="00000000" w:rsidRPr="00000000">
        <w:rPr>
          <w:rFonts w:ascii="Times New Roman" w:cs="Times New Roman" w:eastAsia="Times New Roman" w:hAnsi="Times New Roman"/>
          <w:sz w:val="20"/>
          <w:szCs w:val="20"/>
          <w:rtl w:val="0"/>
        </w:rPr>
        <w:t xml:space="preserve">, which includes “Take Five.”</w:t>
      </w:r>
    </w:p>
    <w:p w:rsidR="00000000" w:rsidDel="00000000" w:rsidP="00000000" w:rsidRDefault="00000000" w:rsidRPr="00000000" w14:paraId="00000029">
      <w:pPr>
        <w:spacing w:line="276" w:lineRule="auto"/>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sz w:val="20"/>
          <w:szCs w:val="20"/>
          <w:rtl w:val="0"/>
        </w:rPr>
        <w:t xml:space="preserve">ANSWER: Dave </w:t>
      </w:r>
      <w:r w:rsidDel="00000000" w:rsidR="00000000" w:rsidRPr="00000000">
        <w:rPr>
          <w:rFonts w:ascii="Times New Roman" w:cs="Times New Roman" w:eastAsia="Times New Roman" w:hAnsi="Times New Roman"/>
          <w:b w:val="1"/>
          <w:sz w:val="20"/>
          <w:szCs w:val="20"/>
          <w:u w:val="single"/>
          <w:rtl w:val="0"/>
        </w:rPr>
        <w:t xml:space="preserve">Brubeck</w:t>
      </w:r>
    </w:p>
    <w:p w:rsidR="00000000" w:rsidDel="00000000" w:rsidP="00000000" w:rsidRDefault="00000000" w:rsidRPr="00000000" w14:paraId="0000002A">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&lt;Other Art: Jazz, BD&gt;</w:t>
      </w:r>
    </w:p>
    <w:p w:rsidR="00000000" w:rsidDel="00000000" w:rsidP="00000000" w:rsidRDefault="00000000" w:rsidRPr="00000000" w14:paraId="0000002B">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11. </w:t>
      </w:r>
      <w:r w:rsidDel="00000000" w:rsidR="00000000" w:rsidRPr="00000000">
        <w:rPr>
          <w:rFonts w:ascii="Times New Roman" w:cs="Times New Roman" w:eastAsia="Times New Roman" w:hAnsi="Times New Roman"/>
          <w:b w:val="1"/>
          <w:sz w:val="20"/>
          <w:szCs w:val="20"/>
          <w:rtl w:val="0"/>
        </w:rPr>
        <w:t xml:space="preserve">A backwards version of this letter called the </w:t>
      </w:r>
      <w:r w:rsidDel="00000000" w:rsidR="00000000" w:rsidRPr="00000000">
        <w:rPr>
          <w:rFonts w:ascii="Times New Roman" w:cs="Times New Roman" w:eastAsia="Times New Roman" w:hAnsi="Times New Roman"/>
          <w:b w:val="1"/>
          <w:i w:val="1"/>
          <w:sz w:val="20"/>
          <w:szCs w:val="20"/>
          <w:rtl w:val="0"/>
        </w:rPr>
        <w:t xml:space="preserve">apostrophus</w:t>
      </w:r>
      <w:r w:rsidDel="00000000" w:rsidR="00000000" w:rsidRPr="00000000">
        <w:rPr>
          <w:rFonts w:ascii="Times New Roman" w:cs="Times New Roman" w:eastAsia="Times New Roman" w:hAnsi="Times New Roman"/>
          <w:b w:val="1"/>
          <w:sz w:val="20"/>
          <w:szCs w:val="20"/>
          <w:rtl w:val="0"/>
        </w:rPr>
        <w:t xml:space="preserve"> was used to write large Roman numerals. This is the [emphasize] </w:t>
      </w:r>
      <w:r w:rsidDel="00000000" w:rsidR="00000000" w:rsidRPr="00000000">
        <w:rPr>
          <w:rFonts w:ascii="Times New Roman" w:cs="Times New Roman" w:eastAsia="Times New Roman" w:hAnsi="Times New Roman"/>
          <w:b w:val="1"/>
          <w:i w:val="1"/>
          <w:sz w:val="20"/>
          <w:szCs w:val="20"/>
          <w:rtl w:val="0"/>
        </w:rPr>
        <w:t xml:space="preserve">oldest </w:t>
      </w:r>
      <w:r w:rsidDel="00000000" w:rsidR="00000000" w:rsidRPr="00000000">
        <w:rPr>
          <w:rFonts w:ascii="Times New Roman" w:cs="Times New Roman" w:eastAsia="Times New Roman" w:hAnsi="Times New Roman"/>
          <w:b w:val="1"/>
          <w:sz w:val="20"/>
          <w:szCs w:val="20"/>
          <w:rtl w:val="0"/>
        </w:rPr>
        <w:t xml:space="preserve">of the two Latin letters that ultimately derived from a drawing of a throwing stick and a Phoenician letter that resembles a slightly tilted “7.” According to Plutarch, in the 3rd century BC, Ruga taught a new variant of this letter to his elementary school, kicking Z to the end of the alphabet. </w:t>
      </w:r>
      <w:r w:rsidDel="00000000" w:rsidR="00000000" w:rsidRPr="00000000">
        <w:rPr>
          <w:rFonts w:ascii="Times New Roman" w:cs="Times New Roman" w:eastAsia="Times New Roman" w:hAnsi="Times New Roman"/>
          <w:b w:val="1"/>
          <w:sz w:val="20"/>
          <w:szCs w:val="20"/>
          <w:rtl w:val="0"/>
        </w:rPr>
        <w:t xml:space="preserve">In English Braille, this letter is represented by two (*) </w:t>
      </w:r>
      <w:r w:rsidDel="00000000" w:rsidR="00000000" w:rsidRPr="00000000">
        <w:rPr>
          <w:rFonts w:ascii="Times New Roman" w:cs="Times New Roman" w:eastAsia="Times New Roman" w:hAnsi="Times New Roman"/>
          <w:sz w:val="20"/>
          <w:szCs w:val="20"/>
          <w:rtl w:val="0"/>
        </w:rPr>
        <w:t xml:space="preserve">dots on the top row</w:t>
      </w:r>
      <w:r w:rsidDel="00000000" w:rsidR="00000000" w:rsidRPr="00000000">
        <w:rPr>
          <w:rFonts w:ascii="Times New Roman" w:cs="Times New Roman" w:eastAsia="Times New Roman" w:hAnsi="Times New Roman"/>
          <w:sz w:val="20"/>
          <w:szCs w:val="20"/>
          <w:rtl w:val="0"/>
        </w:rPr>
        <w:t xml:space="preserve">. In Latin alphabets for many Slavic languages and in romanizations of Cyrillic, this letter represents the affricate “ts” (“T-S”). This letter takes a diacritic in the Czech word for “Czech” and the French word for “French”; those diacritics are a háček (“HAH-check”) and a cedilla respectively. G derives from this letter. For 10 points, name this letter that, according to an English spelling mnemonic, “ei” (“E-I”) usually comes after.</w:t>
      </w:r>
    </w:p>
    <w:p w:rsidR="00000000" w:rsidDel="00000000" w:rsidP="00000000" w:rsidRDefault="00000000" w:rsidRPr="00000000" w14:paraId="0000002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C</w:t>
      </w:r>
      <w:r w:rsidDel="00000000" w:rsidR="00000000" w:rsidRPr="00000000">
        <w:rPr>
          <w:rtl w:val="0"/>
        </w:rPr>
      </w:r>
    </w:p>
    <w:p w:rsidR="00000000" w:rsidDel="00000000" w:rsidP="00000000" w:rsidRDefault="00000000" w:rsidRPr="00000000" w14:paraId="0000002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&lt;Other/Misc Academic, KL&gt;</w:t>
      </w:r>
    </w:p>
    <w:p w:rsidR="00000000" w:rsidDel="00000000" w:rsidP="00000000" w:rsidRDefault="00000000" w:rsidRPr="00000000" w14:paraId="0000002F">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12.</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rtl w:val="0"/>
        </w:rPr>
        <w:t xml:space="preserve">The gain of a laser’s medium is defined as the spatial derivative of the log of this quantity. For an AC circuit, multiplying the “apparent” variety of this quantity by either sin or cosine of the phase angle gives its “real” and “reactive” components, respectively. For an electromagnetic wave, this quantity can be expressed as [read slowly] “area times </w:t>
      </w:r>
      <w:r w:rsidDel="00000000" w:rsidR="00000000" w:rsidRPr="00000000">
        <w:rPr>
          <w:rFonts w:ascii="Times New Roman" w:cs="Times New Roman" w:eastAsia="Times New Roman" w:hAnsi="Times New Roman"/>
          <w:b w:val="1"/>
          <w:i w:val="1"/>
          <w:sz w:val="20"/>
          <w:szCs w:val="20"/>
          <w:rtl w:val="0"/>
        </w:rPr>
        <w:t xml:space="preserve">E</w:t>
      </w:r>
      <w:r w:rsidDel="00000000" w:rsidR="00000000" w:rsidRPr="00000000">
        <w:rPr>
          <w:rFonts w:ascii="Times New Roman" w:cs="Times New Roman" w:eastAsia="Times New Roman" w:hAnsi="Times New Roman"/>
          <w:b w:val="1"/>
          <w:sz w:val="20"/>
          <w:szCs w:val="20"/>
          <w:rtl w:val="0"/>
        </w:rPr>
        <w:t xml:space="preserve"> times </w:t>
      </w:r>
      <w:r w:rsidDel="00000000" w:rsidR="00000000" w:rsidRPr="00000000">
        <w:rPr>
          <w:rFonts w:ascii="Times New Roman" w:cs="Times New Roman" w:eastAsia="Times New Roman" w:hAnsi="Times New Roman"/>
          <w:b w:val="1"/>
          <w:i w:val="1"/>
          <w:sz w:val="20"/>
          <w:szCs w:val="20"/>
          <w:rtl w:val="0"/>
        </w:rPr>
        <w:t xml:space="preserve">B</w:t>
      </w:r>
      <w:r w:rsidDel="00000000" w:rsidR="00000000" w:rsidRPr="00000000">
        <w:rPr>
          <w:rFonts w:ascii="Times New Roman" w:cs="Times New Roman" w:eastAsia="Times New Roman" w:hAnsi="Times New Roman"/>
          <w:b w:val="1"/>
          <w:sz w:val="20"/>
          <w:szCs w:val="20"/>
          <w:rtl w:val="0"/>
        </w:rPr>
        <w:t xml:space="preserve">, divided by vacuum permittivity,” or as the spatial double integral of the Poynting vector. A given laser’s (*) </w:t>
      </w:r>
      <w:r w:rsidDel="00000000" w:rsidR="00000000" w:rsidRPr="00000000">
        <w:rPr>
          <w:rFonts w:ascii="Times New Roman" w:cs="Times New Roman" w:eastAsia="Times New Roman" w:hAnsi="Times New Roman"/>
          <w:sz w:val="20"/>
          <w:szCs w:val="20"/>
          <w:rtl w:val="0"/>
        </w:rPr>
        <w:t xml:space="preserve">output per pulse equals the pulse duration times this quantity. In general, for a wave, this quantity equals intensity times the area. The amount of this quantity transferred by a circuit equals the current times the voltage, or “</w:t>
      </w:r>
      <w:r w:rsidDel="00000000" w:rsidR="00000000" w:rsidRPr="00000000">
        <w:rPr>
          <w:rFonts w:ascii="Times New Roman" w:cs="Times New Roman" w:eastAsia="Times New Roman" w:hAnsi="Times New Roman"/>
          <w:i w:val="1"/>
          <w:sz w:val="20"/>
          <w:szCs w:val="20"/>
          <w:rtl w:val="0"/>
        </w:rPr>
        <w:t xml:space="preserve">I</w:t>
      </w:r>
      <w:r w:rsidDel="00000000" w:rsidR="00000000" w:rsidRPr="00000000">
        <w:rPr>
          <w:rFonts w:ascii="Times New Roman" w:cs="Times New Roman" w:eastAsia="Times New Roman" w:hAnsi="Times New Roman"/>
          <w:sz w:val="20"/>
          <w:szCs w:val="20"/>
          <w:rtl w:val="0"/>
        </w:rPr>
        <w:t xml:space="preserve"> times </w:t>
      </w:r>
      <w:r w:rsidDel="00000000" w:rsidR="00000000" w:rsidRPr="00000000">
        <w:rPr>
          <w:rFonts w:ascii="Times New Roman" w:cs="Times New Roman" w:eastAsia="Times New Roman" w:hAnsi="Times New Roman"/>
          <w:i w:val="1"/>
          <w:sz w:val="20"/>
          <w:szCs w:val="20"/>
          <w:rtl w:val="0"/>
        </w:rPr>
        <w:t xml:space="preserve">V</w:t>
      </w:r>
      <w:r w:rsidDel="00000000" w:rsidR="00000000" w:rsidRPr="00000000">
        <w:rPr>
          <w:rFonts w:ascii="Times New Roman" w:cs="Times New Roman" w:eastAsia="Times New Roman" w:hAnsi="Times New Roman"/>
          <w:sz w:val="20"/>
          <w:szCs w:val="20"/>
          <w:rtl w:val="0"/>
        </w:rPr>
        <w:t xml:space="preserve">.” For 10 points, name this quantity that equals work over time, and which is measured in watts.</w:t>
      </w:r>
    </w:p>
    <w:p w:rsidR="00000000" w:rsidDel="00000000" w:rsidP="00000000" w:rsidRDefault="00000000" w:rsidRPr="00000000" w14:paraId="00000031">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power</w:t>
      </w:r>
      <w:r w:rsidDel="00000000" w:rsidR="00000000" w:rsidRPr="00000000">
        <w:rPr>
          <w:rFonts w:ascii="Times New Roman" w:cs="Times New Roman" w:eastAsia="Times New Roman" w:hAnsi="Times New Roman"/>
          <w:sz w:val="20"/>
          <w:szCs w:val="20"/>
          <w:rtl w:val="0"/>
        </w:rPr>
        <w:t xml:space="preserve"> [or laser </w:t>
      </w:r>
      <w:r w:rsidDel="00000000" w:rsidR="00000000" w:rsidRPr="00000000">
        <w:rPr>
          <w:rFonts w:ascii="Times New Roman" w:cs="Times New Roman" w:eastAsia="Times New Roman" w:hAnsi="Times New Roman"/>
          <w:b w:val="1"/>
          <w:sz w:val="20"/>
          <w:szCs w:val="20"/>
          <w:u w:val="single"/>
          <w:rtl w:val="0"/>
        </w:rPr>
        <w:t xml:space="preserve">power</w:t>
      </w:r>
      <w:r w:rsidDel="00000000" w:rsidR="00000000" w:rsidRPr="00000000">
        <w:rPr>
          <w:rFonts w:ascii="Times New Roman" w:cs="Times New Roman" w:eastAsia="Times New Roman" w:hAnsi="Times New Roman"/>
          <w:sz w:val="20"/>
          <w:szCs w:val="20"/>
          <w:rtl w:val="0"/>
        </w:rPr>
        <w:t xml:space="preserve">; accept optical </w:t>
      </w:r>
      <w:r w:rsidDel="00000000" w:rsidR="00000000" w:rsidRPr="00000000">
        <w:rPr>
          <w:rFonts w:ascii="Times New Roman" w:cs="Times New Roman" w:eastAsia="Times New Roman" w:hAnsi="Times New Roman"/>
          <w:b w:val="1"/>
          <w:sz w:val="20"/>
          <w:szCs w:val="20"/>
          <w:u w:val="single"/>
          <w:rtl w:val="0"/>
        </w:rPr>
        <w:t xml:space="preserve">power</w:t>
      </w:r>
      <w:r w:rsidDel="00000000" w:rsidR="00000000" w:rsidRPr="00000000">
        <w:rPr>
          <w:rFonts w:ascii="Times New Roman" w:cs="Times New Roman" w:eastAsia="Times New Roman" w:hAnsi="Times New Roman"/>
          <w:sz w:val="20"/>
          <w:szCs w:val="20"/>
          <w:rtl w:val="0"/>
        </w:rPr>
        <w:t xml:space="preserve"> or peak </w:t>
      </w:r>
      <w:r w:rsidDel="00000000" w:rsidR="00000000" w:rsidRPr="00000000">
        <w:rPr>
          <w:rFonts w:ascii="Times New Roman" w:cs="Times New Roman" w:eastAsia="Times New Roman" w:hAnsi="Times New Roman"/>
          <w:b w:val="1"/>
          <w:sz w:val="20"/>
          <w:szCs w:val="20"/>
          <w:u w:val="single"/>
          <w:rtl w:val="0"/>
        </w:rPr>
        <w:t xml:space="preserve">power</w:t>
      </w:r>
      <w:r w:rsidDel="00000000" w:rsidR="00000000" w:rsidRPr="00000000">
        <w:rPr>
          <w:rFonts w:ascii="Times New Roman" w:cs="Times New Roman" w:eastAsia="Times New Roman" w:hAnsi="Times New Roman"/>
          <w:sz w:val="20"/>
          <w:szCs w:val="20"/>
          <w:rtl w:val="0"/>
        </w:rPr>
        <w:t xml:space="preserve"> or average </w:t>
      </w:r>
      <w:r w:rsidDel="00000000" w:rsidR="00000000" w:rsidRPr="00000000">
        <w:rPr>
          <w:rFonts w:ascii="Times New Roman" w:cs="Times New Roman" w:eastAsia="Times New Roman" w:hAnsi="Times New Roman"/>
          <w:b w:val="1"/>
          <w:sz w:val="20"/>
          <w:szCs w:val="20"/>
          <w:u w:val="single"/>
          <w:rtl w:val="0"/>
        </w:rPr>
        <w:t xml:space="preserve">power</w:t>
      </w:r>
      <w:r w:rsidDel="00000000" w:rsidR="00000000" w:rsidRPr="00000000">
        <w:rPr>
          <w:rFonts w:ascii="Times New Roman" w:cs="Times New Roman" w:eastAsia="Times New Roman" w:hAnsi="Times New Roman"/>
          <w:sz w:val="20"/>
          <w:szCs w:val="20"/>
          <w:rtl w:val="0"/>
        </w:rPr>
        <w:t xml:space="preserve">; accept </w:t>
      </w:r>
      <w:r w:rsidDel="00000000" w:rsidR="00000000" w:rsidRPr="00000000">
        <w:rPr>
          <w:rFonts w:ascii="Times New Roman" w:cs="Times New Roman" w:eastAsia="Times New Roman" w:hAnsi="Times New Roman"/>
          <w:b w:val="1"/>
          <w:sz w:val="20"/>
          <w:szCs w:val="20"/>
          <w:u w:val="single"/>
          <w:rtl w:val="0"/>
        </w:rPr>
        <w:t xml:space="preserve">wattage</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watt</w:t>
      </w:r>
      <w:r w:rsidDel="00000000" w:rsidR="00000000" w:rsidRPr="00000000">
        <w:rPr>
          <w:rFonts w:ascii="Times New Roman" w:cs="Times New Roman" w:eastAsia="Times New Roman" w:hAnsi="Times New Roman"/>
          <w:sz w:val="20"/>
          <w:szCs w:val="20"/>
          <w:rtl w:val="0"/>
        </w:rPr>
        <w:t xml:space="preserve">s before “watts”; </w:t>
      </w:r>
      <w:r w:rsidDel="00000000" w:rsidR="00000000" w:rsidRPr="00000000">
        <w:rPr>
          <w:rFonts w:ascii="Times New Roman" w:cs="Times New Roman" w:eastAsia="Times New Roman" w:hAnsi="Times New Roman"/>
          <w:sz w:val="20"/>
          <w:szCs w:val="20"/>
          <w:rtl w:val="0"/>
        </w:rPr>
        <w:t xml:space="preserve">accept </w:t>
      </w:r>
      <w:r w:rsidDel="00000000" w:rsidR="00000000" w:rsidRPr="00000000">
        <w:rPr>
          <w:rFonts w:ascii="Times New Roman" w:cs="Times New Roman" w:eastAsia="Times New Roman" w:hAnsi="Times New Roman"/>
          <w:b w:val="1"/>
          <w:sz w:val="20"/>
          <w:szCs w:val="20"/>
          <w:u w:val="single"/>
          <w:rtl w:val="0"/>
        </w:rPr>
        <w:t xml:space="preserve">radiant flux</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radiative flux</w:t>
      </w:r>
      <w:r w:rsidDel="00000000" w:rsidR="00000000" w:rsidRPr="00000000">
        <w:rPr>
          <w:rFonts w:ascii="Times New Roman" w:cs="Times New Roman" w:eastAsia="Times New Roman" w:hAnsi="Times New Roman"/>
          <w:sz w:val="20"/>
          <w:szCs w:val="20"/>
          <w:rtl w:val="0"/>
        </w:rPr>
        <w:t xml:space="preserve">; prompt on </w:t>
      </w:r>
      <w:r w:rsidDel="00000000" w:rsidR="00000000" w:rsidRPr="00000000">
        <w:rPr>
          <w:rFonts w:ascii="Times New Roman" w:cs="Times New Roman" w:eastAsia="Times New Roman" w:hAnsi="Times New Roman"/>
          <w:sz w:val="20"/>
          <w:szCs w:val="20"/>
          <w:u w:val="single"/>
          <w:rtl w:val="0"/>
        </w:rPr>
        <w:t xml:space="preserve">flux</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prompt on </w:t>
      </w:r>
      <w:r w:rsidDel="00000000" w:rsidR="00000000" w:rsidRPr="00000000">
        <w:rPr>
          <w:rFonts w:ascii="Times New Roman" w:cs="Times New Roman" w:eastAsia="Times New Roman" w:hAnsi="Times New Roman"/>
          <w:i w:val="1"/>
          <w:sz w:val="20"/>
          <w:szCs w:val="20"/>
          <w:u w:val="single"/>
          <w:rtl w:val="0"/>
        </w:rPr>
        <w:t xml:space="preserve">P</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prompt on </w:t>
      </w:r>
      <w:r w:rsidDel="00000000" w:rsidR="00000000" w:rsidRPr="00000000">
        <w:rPr>
          <w:rFonts w:ascii="Times New Roman" w:cs="Times New Roman" w:eastAsia="Times New Roman" w:hAnsi="Times New Roman"/>
          <w:sz w:val="20"/>
          <w:szCs w:val="20"/>
          <w:u w:val="single"/>
          <w:rtl w:val="0"/>
        </w:rPr>
        <w:t xml:space="preserve">energy output</w:t>
      </w:r>
      <w:r w:rsidDel="00000000" w:rsidR="00000000" w:rsidRPr="00000000">
        <w:rPr>
          <w:rFonts w:ascii="Times New Roman" w:cs="Times New Roman" w:eastAsia="Times New Roman" w:hAnsi="Times New Roman"/>
          <w:sz w:val="20"/>
          <w:szCs w:val="20"/>
          <w:rtl w:val="0"/>
        </w:rPr>
        <w:t xml:space="preserve">, but do not accept or prompt on “energy”]</w:t>
      </w:r>
      <w:r w:rsidDel="00000000" w:rsidR="00000000" w:rsidRPr="00000000">
        <w:rPr>
          <w:rtl w:val="0"/>
        </w:rPr>
      </w:r>
    </w:p>
    <w:p w:rsidR="00000000" w:rsidDel="00000000" w:rsidP="00000000" w:rsidRDefault="00000000" w:rsidRPr="00000000" w14:paraId="0000003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&lt;Physics, WA&gt;</w:t>
      </w:r>
    </w:p>
    <w:p w:rsidR="00000000" w:rsidDel="00000000" w:rsidP="00000000" w:rsidRDefault="00000000" w:rsidRPr="00000000" w14:paraId="00000033">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4">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13. </w:t>
      </w:r>
      <w:r w:rsidDel="00000000" w:rsidR="00000000" w:rsidRPr="00000000">
        <w:rPr>
          <w:rFonts w:ascii="Times New Roman" w:cs="Times New Roman" w:eastAsia="Times New Roman" w:hAnsi="Times New Roman"/>
          <w:b w:val="1"/>
          <w:sz w:val="20"/>
          <w:szCs w:val="20"/>
          <w:rtl w:val="0"/>
        </w:rPr>
        <w:t xml:space="preserve">T. S. Eliot claimed to experience a “shudder” while </w:t>
      </w:r>
      <w:r w:rsidDel="00000000" w:rsidR="00000000" w:rsidRPr="00000000">
        <w:rPr>
          <w:rFonts w:ascii="Times New Roman" w:cs="Times New Roman" w:eastAsia="Times New Roman" w:hAnsi="Times New Roman"/>
          <w:b w:val="1"/>
          <w:sz w:val="20"/>
          <w:szCs w:val="20"/>
          <w:rtl w:val="0"/>
        </w:rPr>
        <w:t xml:space="preserve">reflecting on a passage</w:t>
      </w:r>
      <w:r w:rsidDel="00000000" w:rsidR="00000000" w:rsidRPr="00000000">
        <w:rPr>
          <w:rFonts w:ascii="Times New Roman" w:cs="Times New Roman" w:eastAsia="Times New Roman" w:hAnsi="Times New Roman"/>
          <w:b w:val="1"/>
          <w:sz w:val="20"/>
          <w:szCs w:val="20"/>
          <w:rtl w:val="0"/>
        </w:rPr>
        <w:t xml:space="preserve"> in this poem about “waiting for a hand / A hand that can be clasp’d no more.” This poem rejects the idea that Earth is “so careful of the type” and states “A thousand types are gone: / I care for nothing, all shall go,” reflecting the author’s knowledge of geological catastrophism. This poem’s seventh section opens in a “long unlovely street” in front of a “Dark house, by which once more I stand.” Later descriptions of (*)</w:t>
      </w:r>
      <w:r w:rsidDel="00000000" w:rsidR="00000000" w:rsidRPr="00000000">
        <w:rPr>
          <w:rFonts w:ascii="Times New Roman" w:cs="Times New Roman" w:eastAsia="Times New Roman" w:hAnsi="Times New Roman"/>
          <w:sz w:val="20"/>
          <w:szCs w:val="20"/>
          <w:rtl w:val="0"/>
        </w:rPr>
        <w:t xml:space="preserve"> Darwinism evoked the brutality of natural selection with this poem’s line about “nature, red in tooth and claw.” This poem, which contains 132 sections in an A-B-B-A rhyme scheme, states “’Tis better to have loved and lost / Than never loved at all.” For 10 points, name this poem on the death of Arthur Henry Hallam, written by Alfred, Lord Tennyson.</w:t>
      </w:r>
    </w:p>
    <w:p w:rsidR="00000000" w:rsidDel="00000000" w:rsidP="00000000" w:rsidRDefault="00000000" w:rsidRPr="00000000" w14:paraId="00000035">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In Memoriam</w:t>
      </w:r>
      <w:r w:rsidDel="00000000" w:rsidR="00000000" w:rsidRPr="00000000">
        <w:rPr>
          <w:rFonts w:ascii="Times New Roman" w:cs="Times New Roman" w:eastAsia="Times New Roman" w:hAnsi="Times New Roman"/>
          <w:sz w:val="20"/>
          <w:szCs w:val="20"/>
          <w:rtl w:val="0"/>
        </w:rPr>
        <w:t xml:space="preserve">, A. H. H.”</w:t>
      </w:r>
    </w:p>
    <w:p w:rsidR="00000000" w:rsidDel="00000000" w:rsidP="00000000" w:rsidRDefault="00000000" w:rsidRPr="00000000" w14:paraId="00000036">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&lt;Non-Epic Poetry, WA&gt;</w:t>
      </w:r>
    </w:p>
    <w:p w:rsidR="00000000" w:rsidDel="00000000" w:rsidP="00000000" w:rsidRDefault="00000000" w:rsidRPr="00000000" w14:paraId="00000037">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8">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14. </w:t>
      </w:r>
      <w:r w:rsidDel="00000000" w:rsidR="00000000" w:rsidRPr="00000000">
        <w:rPr>
          <w:rFonts w:ascii="Times New Roman" w:cs="Times New Roman" w:eastAsia="Times New Roman" w:hAnsi="Times New Roman"/>
          <w:b w:val="1"/>
          <w:sz w:val="20"/>
          <w:szCs w:val="20"/>
          <w:rtl w:val="0"/>
        </w:rPr>
        <w:t xml:space="preserve">This figure chastised a disrespectful action of Abu Jahl and was taught a repetitive, 100-line prayer after the </w:t>
      </w:r>
      <w:r w:rsidDel="00000000" w:rsidR="00000000" w:rsidRPr="00000000">
        <w:rPr>
          <w:rFonts w:ascii="Times New Roman" w:cs="Times New Roman" w:eastAsia="Times New Roman" w:hAnsi="Times New Roman"/>
          <w:b w:val="1"/>
          <w:sz w:val="20"/>
          <w:szCs w:val="20"/>
          <w:rtl w:val="0"/>
        </w:rPr>
        <w:t xml:space="preserve">refusal </w:t>
      </w:r>
      <w:r w:rsidDel="00000000" w:rsidR="00000000" w:rsidRPr="00000000">
        <w:rPr>
          <w:rFonts w:ascii="Times New Roman" w:cs="Times New Roman" w:eastAsia="Times New Roman" w:hAnsi="Times New Roman"/>
          <w:b w:val="1"/>
          <w:sz w:val="20"/>
          <w:szCs w:val="20"/>
          <w:rtl w:val="0"/>
        </w:rPr>
        <w:t xml:space="preserve">of a request for a servant to help grind corn. That prayer named after this figure is often counted using a beaded </w:t>
      </w:r>
      <w:r w:rsidDel="00000000" w:rsidR="00000000" w:rsidRPr="00000000">
        <w:rPr>
          <w:rFonts w:ascii="Times New Roman" w:cs="Times New Roman" w:eastAsia="Times New Roman" w:hAnsi="Times New Roman"/>
          <w:b w:val="1"/>
          <w:i w:val="1"/>
          <w:sz w:val="20"/>
          <w:szCs w:val="20"/>
          <w:rtl w:val="0"/>
        </w:rPr>
        <w:t xml:space="preserve">misbaḥa</w:t>
      </w:r>
      <w:r w:rsidDel="00000000" w:rsidR="00000000" w:rsidRPr="00000000">
        <w:rPr>
          <w:rFonts w:ascii="Times New Roman" w:cs="Times New Roman" w:eastAsia="Times New Roman" w:hAnsi="Times New Roman"/>
          <w:b w:val="1"/>
          <w:sz w:val="20"/>
          <w:szCs w:val="20"/>
          <w:rtl w:val="0"/>
        </w:rPr>
        <w:t xml:space="preserve">, begins with 34 recitations of the </w:t>
      </w:r>
      <w:r w:rsidDel="00000000" w:rsidR="00000000" w:rsidRPr="00000000">
        <w:rPr>
          <w:rFonts w:ascii="Times New Roman" w:cs="Times New Roman" w:eastAsia="Times New Roman" w:hAnsi="Times New Roman"/>
          <w:b w:val="1"/>
          <w:i w:val="1"/>
          <w:sz w:val="20"/>
          <w:szCs w:val="20"/>
          <w:rtl w:val="0"/>
        </w:rPr>
        <w:t xml:space="preserve">takbir</w:t>
      </w:r>
      <w:r w:rsidDel="00000000" w:rsidR="00000000" w:rsidRPr="00000000">
        <w:rPr>
          <w:rFonts w:ascii="Times New Roman" w:cs="Times New Roman" w:eastAsia="Times New Roman" w:hAnsi="Times New Roman"/>
          <w:b w:val="1"/>
          <w:sz w:val="20"/>
          <w:szCs w:val="20"/>
          <w:rtl w:val="0"/>
        </w:rPr>
        <w:t xml:space="preserve">, and ends with 33 recitations of the</w:t>
      </w:r>
      <w:r w:rsidDel="00000000" w:rsidR="00000000" w:rsidRPr="00000000">
        <w:rPr>
          <w:rFonts w:ascii="Times New Roman" w:cs="Times New Roman" w:eastAsia="Times New Roman" w:hAnsi="Times New Roman"/>
          <w:b w:val="1"/>
          <w:i w:val="1"/>
          <w:sz w:val="20"/>
          <w:szCs w:val="20"/>
          <w:rtl w:val="0"/>
        </w:rPr>
        <w:t xml:space="preserve"> tasbiḥ</w:t>
      </w:r>
      <w:r w:rsidDel="00000000" w:rsidR="00000000" w:rsidRPr="00000000">
        <w:rPr>
          <w:rFonts w:ascii="Times New Roman" w:cs="Times New Roman" w:eastAsia="Times New Roman" w:hAnsi="Times New Roman"/>
          <w:b w:val="1"/>
          <w:sz w:val="20"/>
          <w:szCs w:val="20"/>
          <w:rtl w:val="0"/>
        </w:rPr>
        <w:t xml:space="preserve"> (“toss-BEEH”). </w:t>
      </w:r>
      <w:r w:rsidDel="00000000" w:rsidR="00000000" w:rsidRPr="00000000">
        <w:rPr>
          <w:rFonts w:ascii="Times New Roman" w:cs="Times New Roman" w:eastAsia="Times New Roman" w:hAnsi="Times New Roman"/>
          <w:b w:val="1"/>
          <w:sz w:val="20"/>
          <w:szCs w:val="20"/>
          <w:rtl w:val="0"/>
        </w:rPr>
        <w:t xml:space="preserve">The most common epithet used for this figure is “al-Zahra” or “the shining one.” </w:t>
      </w:r>
      <w:r w:rsidDel="00000000" w:rsidR="00000000" w:rsidRPr="00000000">
        <w:rPr>
          <w:rFonts w:ascii="Times New Roman" w:cs="Times New Roman" w:eastAsia="Times New Roman" w:hAnsi="Times New Roman"/>
          <w:b w:val="1"/>
          <w:sz w:val="20"/>
          <w:szCs w:val="20"/>
          <w:rtl w:val="0"/>
        </w:rPr>
        <w:t xml:space="preserve">In Shia Islam, this is the only (*)</w:t>
      </w:r>
      <w:r w:rsidDel="00000000" w:rsidR="00000000" w:rsidRPr="00000000">
        <w:rPr>
          <w:rFonts w:ascii="Times New Roman" w:cs="Times New Roman" w:eastAsia="Times New Roman" w:hAnsi="Times New Roman"/>
          <w:sz w:val="20"/>
          <w:szCs w:val="20"/>
          <w:rtl w:val="0"/>
        </w:rPr>
        <w:t xml:space="preserve"> female member of the “people of the house,” or </w:t>
      </w:r>
      <w:r w:rsidDel="00000000" w:rsidR="00000000" w:rsidRPr="00000000">
        <w:rPr>
          <w:rFonts w:ascii="Times New Roman" w:cs="Times New Roman" w:eastAsia="Times New Roman" w:hAnsi="Times New Roman"/>
          <w:i w:val="1"/>
          <w:sz w:val="20"/>
          <w:szCs w:val="20"/>
          <w:rtl w:val="0"/>
        </w:rPr>
        <w:t xml:space="preserve">ahl al-Bayt</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AH-hull ul</w:t>
      </w:r>
      <w:r w:rsidDel="00000000" w:rsidR="00000000" w:rsidRPr="00000000">
        <w:rPr>
          <w:rFonts w:ascii="Times New Roman" w:cs="Times New Roman" w:eastAsia="Times New Roman" w:hAnsi="Times New Roman"/>
          <w:sz w:val="20"/>
          <w:szCs w:val="20"/>
          <w:rtl w:val="0"/>
        </w:rPr>
        <w:t xml:space="preserve">l-BAIT”),</w:t>
      </w:r>
      <w:r w:rsidDel="00000000" w:rsidR="00000000" w:rsidRPr="00000000">
        <w:rPr>
          <w:rFonts w:ascii="Times New Roman" w:cs="Times New Roman" w:eastAsia="Times New Roman" w:hAnsi="Times New Roman"/>
          <w:sz w:val="20"/>
          <w:szCs w:val="20"/>
          <w:rtl w:val="0"/>
        </w:rPr>
        <w:t xml:space="preserve"> while she is the </w:t>
      </w:r>
      <w:r w:rsidDel="00000000" w:rsidR="00000000" w:rsidRPr="00000000">
        <w:rPr>
          <w:rFonts w:ascii="Times New Roman" w:cs="Times New Roman" w:eastAsia="Times New Roman" w:hAnsi="Times New Roman"/>
          <w:sz w:val="20"/>
          <w:szCs w:val="20"/>
          <w:rtl w:val="0"/>
        </w:rPr>
        <w:t xml:space="preserve">youngest</w:t>
      </w:r>
      <w:r w:rsidDel="00000000" w:rsidR="00000000" w:rsidRPr="00000000">
        <w:rPr>
          <w:rFonts w:ascii="Times New Roman" w:cs="Times New Roman" w:eastAsia="Times New Roman" w:hAnsi="Times New Roman"/>
          <w:sz w:val="20"/>
          <w:szCs w:val="20"/>
          <w:rtl w:val="0"/>
        </w:rPr>
        <w:t xml:space="preserve"> female member of that group in Sunni Islam. This woman’s eldest son was martyred at the Battle of Karbala and was named Husayn. Descent from Muhammad through this woman was claimed by a namesake of a 10th-century Egyptian caliphate. For 10 points, name this wife of Ali, a daughter of Muhammad.</w:t>
      </w:r>
    </w:p>
    <w:p w:rsidR="00000000" w:rsidDel="00000000" w:rsidP="00000000" w:rsidRDefault="00000000" w:rsidRPr="00000000" w14:paraId="00000039">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Fatimah</w:t>
      </w:r>
      <w:r w:rsidDel="00000000" w:rsidR="00000000" w:rsidRPr="00000000">
        <w:rPr>
          <w:rFonts w:ascii="Times New Roman" w:cs="Times New Roman" w:eastAsia="Times New Roman" w:hAnsi="Times New Roman"/>
          <w:sz w:val="20"/>
          <w:szCs w:val="20"/>
          <w:rtl w:val="0"/>
        </w:rPr>
        <w:t xml:space="preserve"> al-Zahra</w:t>
      </w:r>
      <w:r w:rsidDel="00000000" w:rsidR="00000000" w:rsidRPr="00000000">
        <w:rPr>
          <w:rtl w:val="0"/>
        </w:rPr>
      </w:r>
    </w:p>
    <w:p w:rsidR="00000000" w:rsidDel="00000000" w:rsidP="00000000" w:rsidRDefault="00000000" w:rsidRPr="00000000" w14:paraId="0000003A">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&lt;Religion, AK&gt;</w:t>
      </w:r>
    </w:p>
    <w:p w:rsidR="00000000" w:rsidDel="00000000" w:rsidP="00000000" w:rsidRDefault="00000000" w:rsidRPr="00000000" w14:paraId="0000003B">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C">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15. </w:t>
      </w:r>
      <w:r w:rsidDel="00000000" w:rsidR="00000000" w:rsidRPr="00000000">
        <w:rPr>
          <w:rFonts w:ascii="Times New Roman" w:cs="Times New Roman" w:eastAsia="Times New Roman" w:hAnsi="Times New Roman"/>
          <w:b w:val="1"/>
          <w:sz w:val="20"/>
          <w:szCs w:val="20"/>
          <w:rtl w:val="0"/>
        </w:rPr>
        <w:t xml:space="preserve">A recent analysis of this work by George Garnett found that it contains 93 penises. This work appears to borrow heavily from the </w:t>
      </w:r>
      <w:r w:rsidDel="00000000" w:rsidR="00000000" w:rsidRPr="00000000">
        <w:rPr>
          <w:rFonts w:ascii="Times New Roman" w:cs="Times New Roman" w:eastAsia="Times New Roman" w:hAnsi="Times New Roman"/>
          <w:b w:val="1"/>
          <w:i w:val="1"/>
          <w:sz w:val="20"/>
          <w:szCs w:val="20"/>
          <w:rtl w:val="0"/>
        </w:rPr>
        <w:t xml:space="preserve">Gesta</w:t>
      </w:r>
      <w:r w:rsidDel="00000000" w:rsidR="00000000" w:rsidRPr="00000000">
        <w:rPr>
          <w:rFonts w:ascii="Times New Roman" w:cs="Times New Roman" w:eastAsia="Times New Roman" w:hAnsi="Times New Roman"/>
          <w:b w:val="1"/>
          <w:sz w:val="20"/>
          <w:szCs w:val="20"/>
          <w:rtl w:val="0"/>
        </w:rPr>
        <w:t xml:space="preserve"> of William of Poitiers (“pwaht-YAY”), though it contradicts the </w:t>
      </w:r>
      <w:r w:rsidDel="00000000" w:rsidR="00000000" w:rsidRPr="00000000">
        <w:rPr>
          <w:rFonts w:ascii="Times New Roman" w:cs="Times New Roman" w:eastAsia="Times New Roman" w:hAnsi="Times New Roman"/>
          <w:b w:val="1"/>
          <w:i w:val="1"/>
          <w:sz w:val="20"/>
          <w:szCs w:val="20"/>
          <w:rtl w:val="0"/>
        </w:rPr>
        <w:t xml:space="preserve">Gesta</w:t>
      </w:r>
      <w:r w:rsidDel="00000000" w:rsidR="00000000" w:rsidRPr="00000000">
        <w:rPr>
          <w:rFonts w:ascii="Times New Roman" w:cs="Times New Roman" w:eastAsia="Times New Roman" w:hAnsi="Times New Roman"/>
          <w:b w:val="1"/>
          <w:sz w:val="20"/>
          <w:szCs w:val="20"/>
          <w:rtl w:val="0"/>
        </w:rPr>
        <w:t xml:space="preserve"> regarding the treatment of Conan. It is widely accepted that the final </w:t>
      </w:r>
      <w:r w:rsidDel="00000000" w:rsidR="00000000" w:rsidRPr="00000000">
        <w:rPr>
          <w:rFonts w:ascii="Times New Roman" w:cs="Times New Roman" w:eastAsia="Times New Roman" w:hAnsi="Times New Roman"/>
          <w:b w:val="1"/>
          <w:i w:val="1"/>
          <w:sz w:val="20"/>
          <w:szCs w:val="20"/>
          <w:rtl w:val="0"/>
        </w:rPr>
        <w:t xml:space="preserve">titulus</w:t>
      </w:r>
      <w:r w:rsidDel="00000000" w:rsidR="00000000" w:rsidRPr="00000000">
        <w:rPr>
          <w:rFonts w:ascii="Times New Roman" w:cs="Times New Roman" w:eastAsia="Times New Roman" w:hAnsi="Times New Roman"/>
          <w:b w:val="1"/>
          <w:sz w:val="20"/>
          <w:szCs w:val="20"/>
          <w:rtl w:val="0"/>
        </w:rPr>
        <w:t xml:space="preserve"> of this work, “Et fuga verterunt Angli,” is spurious and was added in 1814 out of anti-British sentiment. According to legend, this work was created at night by a woman named (*) </w:t>
      </w:r>
      <w:r w:rsidDel="00000000" w:rsidR="00000000" w:rsidRPr="00000000">
        <w:rPr>
          <w:rFonts w:ascii="Times New Roman" w:cs="Times New Roman" w:eastAsia="Times New Roman" w:hAnsi="Times New Roman"/>
          <w:sz w:val="20"/>
          <w:szCs w:val="20"/>
          <w:rtl w:val="0"/>
        </w:rPr>
        <w:t xml:space="preserve">Matilda, though it was probably commissioned by Odo, the brother of Matilda’s husband. Restorations of this work contributed to the likely-false idea that a certain king died of an arrow to the eye.</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Its first scene shows Edward the Confessor sending Harold Godwinson to Normandy. For 10 points, name this artwork that chronicles the Norman conquest of England.</w:t>
      </w:r>
    </w:p>
    <w:p w:rsidR="00000000" w:rsidDel="00000000" w:rsidP="00000000" w:rsidRDefault="00000000" w:rsidRPr="00000000" w14:paraId="0000003D">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Bayeux Tapestry</w:t>
      </w:r>
      <w:r w:rsidDel="00000000" w:rsidR="00000000" w:rsidRPr="00000000">
        <w:rPr>
          <w:rtl w:val="0"/>
        </w:rPr>
      </w:r>
    </w:p>
    <w:p w:rsidR="00000000" w:rsidDel="00000000" w:rsidP="00000000" w:rsidRDefault="00000000" w:rsidRPr="00000000" w14:paraId="0000003E">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&lt;British/CW History, WA</w:t>
      </w:r>
      <w:r w:rsidDel="00000000" w:rsidR="00000000" w:rsidRPr="00000000">
        <w:rPr>
          <w:rFonts w:ascii="Times New Roman" w:cs="Times New Roman" w:eastAsia="Times New Roman" w:hAnsi="Times New Roman"/>
          <w:sz w:val="20"/>
          <w:szCs w:val="20"/>
          <w:rtl w:val="0"/>
        </w:rPr>
        <w:t xml:space="preserve">&gt;</w:t>
      </w:r>
      <w:r w:rsidDel="00000000" w:rsidR="00000000" w:rsidRPr="00000000">
        <w:rPr>
          <w:rtl w:val="0"/>
        </w:rPr>
      </w:r>
    </w:p>
    <w:p w:rsidR="00000000" w:rsidDel="00000000" w:rsidP="00000000" w:rsidRDefault="00000000" w:rsidRPr="00000000" w14:paraId="0000003F">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0">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16. </w:t>
      </w:r>
      <w:r w:rsidDel="00000000" w:rsidR="00000000" w:rsidRPr="00000000">
        <w:rPr>
          <w:rFonts w:ascii="Times New Roman" w:cs="Times New Roman" w:eastAsia="Times New Roman" w:hAnsi="Times New Roman"/>
          <w:b w:val="1"/>
          <w:sz w:val="20"/>
          <w:szCs w:val="20"/>
          <w:rtl w:val="0"/>
        </w:rPr>
        <w:t xml:space="preserve">A novel set in this country opens with the arrest of a man reading the Book of Revelation who impresses the arresting officers by bringing his Bible along. A traditional liquor from this country that “gives you sight” is corrupted by the establishment of a brewery and Brewers Union. This country’s police force is called the “maker of its modernity” by Inspector Godfrey, whose investigations into the burning of the (*)</w:t>
      </w:r>
      <w:r w:rsidDel="00000000" w:rsidR="00000000" w:rsidRPr="00000000">
        <w:rPr>
          <w:rFonts w:ascii="Times New Roman" w:cs="Times New Roman" w:eastAsia="Times New Roman" w:hAnsi="Times New Roman"/>
          <w:sz w:val="20"/>
          <w:szCs w:val="20"/>
          <w:rtl w:val="0"/>
        </w:rPr>
        <w:t xml:space="preserve"> Sunshine Lodge frame a novel set here. A plane crash sparks the reconstruction of Ilmorog in this country, which is also the setting of a novel framed around Uhuru, this country’s independence day. For 10 points, name this African country, the setting of the novels </w:t>
      </w:r>
      <w:r w:rsidDel="00000000" w:rsidR="00000000" w:rsidRPr="00000000">
        <w:rPr>
          <w:rFonts w:ascii="Times New Roman" w:cs="Times New Roman" w:eastAsia="Times New Roman" w:hAnsi="Times New Roman"/>
          <w:i w:val="1"/>
          <w:sz w:val="20"/>
          <w:szCs w:val="20"/>
          <w:rtl w:val="0"/>
        </w:rPr>
        <w:t xml:space="preserve">Petals of Blood</w:t>
      </w:r>
      <w:r w:rsidDel="00000000" w:rsidR="00000000" w:rsidRPr="00000000">
        <w:rPr>
          <w:rFonts w:ascii="Times New Roman" w:cs="Times New Roman" w:eastAsia="Times New Roman" w:hAnsi="Times New Roman"/>
          <w:sz w:val="20"/>
          <w:szCs w:val="20"/>
          <w:rtl w:val="0"/>
        </w:rPr>
        <w:t xml:space="preserve"> and </w:t>
      </w:r>
      <w:r w:rsidDel="00000000" w:rsidR="00000000" w:rsidRPr="00000000">
        <w:rPr>
          <w:rFonts w:ascii="Times New Roman" w:cs="Times New Roman" w:eastAsia="Times New Roman" w:hAnsi="Times New Roman"/>
          <w:i w:val="1"/>
          <w:sz w:val="20"/>
          <w:szCs w:val="20"/>
          <w:rtl w:val="0"/>
        </w:rPr>
        <w:t xml:space="preserve">A Grain of Wheat</w:t>
      </w:r>
      <w:r w:rsidDel="00000000" w:rsidR="00000000" w:rsidRPr="00000000">
        <w:rPr>
          <w:rFonts w:ascii="Times New Roman" w:cs="Times New Roman" w:eastAsia="Times New Roman" w:hAnsi="Times New Roman"/>
          <w:sz w:val="20"/>
          <w:szCs w:val="20"/>
          <w:rtl w:val="0"/>
        </w:rPr>
        <w:t xml:space="preserve"> by Ngugi wa Thiong’o (“GOO-gee wah thee-ON-go”).</w:t>
      </w:r>
    </w:p>
    <w:p w:rsidR="00000000" w:rsidDel="00000000" w:rsidP="00000000" w:rsidRDefault="00000000" w:rsidRPr="00000000" w14:paraId="00000041">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Kenya</w:t>
      </w:r>
      <w:r w:rsidDel="00000000" w:rsidR="00000000" w:rsidRPr="00000000">
        <w:rPr>
          <w:rFonts w:ascii="Times New Roman" w:cs="Times New Roman" w:eastAsia="Times New Roman" w:hAnsi="Times New Roman"/>
          <w:sz w:val="20"/>
          <w:szCs w:val="20"/>
          <w:rtl w:val="0"/>
        </w:rPr>
        <w:t xml:space="preserve"> [or Republic of </w:t>
      </w:r>
      <w:r w:rsidDel="00000000" w:rsidR="00000000" w:rsidRPr="00000000">
        <w:rPr>
          <w:rFonts w:ascii="Times New Roman" w:cs="Times New Roman" w:eastAsia="Times New Roman" w:hAnsi="Times New Roman"/>
          <w:b w:val="1"/>
          <w:sz w:val="20"/>
          <w:szCs w:val="20"/>
          <w:u w:val="single"/>
          <w:rtl w:val="0"/>
        </w:rPr>
        <w:t xml:space="preserve">Kenya</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tl w:val="0"/>
        </w:rPr>
      </w:r>
    </w:p>
    <w:p w:rsidR="00000000" w:rsidDel="00000000" w:rsidP="00000000" w:rsidRDefault="00000000" w:rsidRPr="00000000" w14:paraId="00000042">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&lt;Long Fiction, JC&gt;</w:t>
      </w:r>
      <w:r w:rsidDel="00000000" w:rsidR="00000000" w:rsidRPr="00000000">
        <w:rPr>
          <w:rtl w:val="0"/>
        </w:rPr>
      </w:r>
    </w:p>
    <w:p w:rsidR="00000000" w:rsidDel="00000000" w:rsidP="00000000" w:rsidRDefault="00000000" w:rsidRPr="00000000" w14:paraId="00000043">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4">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17. </w:t>
      </w:r>
      <w:r w:rsidDel="00000000" w:rsidR="00000000" w:rsidRPr="00000000">
        <w:rPr>
          <w:rFonts w:ascii="Times New Roman" w:cs="Times New Roman" w:eastAsia="Times New Roman" w:hAnsi="Times New Roman"/>
          <w:b w:val="1"/>
          <w:sz w:val="20"/>
          <w:szCs w:val="20"/>
          <w:rtl w:val="0"/>
        </w:rPr>
        <w:t xml:space="preserve">This thinker, who considered the Boeotian (“bee-OH-shin”) oracle Trophonius as an example of a “subterranean man,” wrote “Come back, my unknown god!” in the poem “Ariadne’s Lament.” This thinker, who quipped “Plato is boring,” wrote eight </w:t>
      </w:r>
      <w:r w:rsidDel="00000000" w:rsidR="00000000" w:rsidRPr="00000000">
        <w:rPr>
          <w:rFonts w:ascii="Times New Roman" w:cs="Times New Roman" w:eastAsia="Times New Roman" w:hAnsi="Times New Roman"/>
          <w:b w:val="1"/>
          <w:i w:val="1"/>
          <w:sz w:val="20"/>
          <w:szCs w:val="20"/>
          <w:rtl w:val="0"/>
        </w:rPr>
        <w:t xml:space="preserve">Idylls from Messina</w:t>
      </w:r>
      <w:r w:rsidDel="00000000" w:rsidR="00000000" w:rsidRPr="00000000">
        <w:rPr>
          <w:rFonts w:ascii="Times New Roman" w:cs="Times New Roman" w:eastAsia="Times New Roman" w:hAnsi="Times New Roman"/>
          <w:b w:val="1"/>
          <w:sz w:val="20"/>
          <w:szCs w:val="20"/>
          <w:rtl w:val="0"/>
        </w:rPr>
        <w:t xml:space="preserve">, nine dithyrambs (“DITH-uh-rams”), and a work that condemns Euripides for reducing the role of the chorus and eliminating music. A figure postulated by this thinker dreams of a child coming to him with a mirror, which he discusses while living in a cave with his two friends, a (*) </w:t>
      </w:r>
      <w:r w:rsidDel="00000000" w:rsidR="00000000" w:rsidRPr="00000000">
        <w:rPr>
          <w:rFonts w:ascii="Times New Roman" w:cs="Times New Roman" w:eastAsia="Times New Roman" w:hAnsi="Times New Roman"/>
          <w:sz w:val="20"/>
          <w:szCs w:val="20"/>
          <w:rtl w:val="0"/>
        </w:rPr>
        <w:t xml:space="preserve">snake and an eagle. He praised Aeschylus and Sophocles for effectively combining the orgiastic, chaotic side of humanity with the orderly one, which he termed “Dionysian” and “Apollonian.” For 10 points, name this author of </w:t>
      </w:r>
      <w:r w:rsidDel="00000000" w:rsidR="00000000" w:rsidRPr="00000000">
        <w:rPr>
          <w:rFonts w:ascii="Times New Roman" w:cs="Times New Roman" w:eastAsia="Times New Roman" w:hAnsi="Times New Roman"/>
          <w:i w:val="1"/>
          <w:sz w:val="20"/>
          <w:szCs w:val="20"/>
          <w:rtl w:val="0"/>
        </w:rPr>
        <w:t xml:space="preserve">The Birth of Tragedy</w:t>
      </w:r>
      <w:r w:rsidDel="00000000" w:rsidR="00000000" w:rsidRPr="00000000">
        <w:rPr>
          <w:rFonts w:ascii="Times New Roman" w:cs="Times New Roman" w:eastAsia="Times New Roman" w:hAnsi="Times New Roman"/>
          <w:sz w:val="20"/>
          <w:szCs w:val="20"/>
          <w:rtl w:val="0"/>
        </w:rPr>
        <w:t xml:space="preserve"> and </w:t>
      </w:r>
      <w:r w:rsidDel="00000000" w:rsidR="00000000" w:rsidRPr="00000000">
        <w:rPr>
          <w:rFonts w:ascii="Times New Roman" w:cs="Times New Roman" w:eastAsia="Times New Roman" w:hAnsi="Times New Roman"/>
          <w:i w:val="1"/>
          <w:sz w:val="20"/>
          <w:szCs w:val="20"/>
          <w:rtl w:val="0"/>
        </w:rPr>
        <w:t xml:space="preserve">Thus Spake Zarathustra</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45">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Friedrich </w:t>
      </w:r>
      <w:r w:rsidDel="00000000" w:rsidR="00000000" w:rsidRPr="00000000">
        <w:rPr>
          <w:rFonts w:ascii="Times New Roman" w:cs="Times New Roman" w:eastAsia="Times New Roman" w:hAnsi="Times New Roman"/>
          <w:b w:val="1"/>
          <w:sz w:val="20"/>
          <w:szCs w:val="20"/>
          <w:u w:val="single"/>
          <w:rtl w:val="0"/>
        </w:rPr>
        <w:t xml:space="preserve">Nietzsche</w:t>
      </w:r>
      <w:r w:rsidDel="00000000" w:rsidR="00000000" w:rsidRPr="00000000">
        <w:rPr>
          <w:rFonts w:ascii="Times New Roman" w:cs="Times New Roman" w:eastAsia="Times New Roman" w:hAnsi="Times New Roman"/>
          <w:sz w:val="20"/>
          <w:szCs w:val="20"/>
          <w:rtl w:val="0"/>
        </w:rPr>
        <w:t xml:space="preserve"> (“NEE-chuh”) (The first clue is from </w:t>
      </w:r>
      <w:r w:rsidDel="00000000" w:rsidR="00000000" w:rsidRPr="00000000">
        <w:rPr>
          <w:rFonts w:ascii="Times New Roman" w:cs="Times New Roman" w:eastAsia="Times New Roman" w:hAnsi="Times New Roman"/>
          <w:i w:val="1"/>
          <w:sz w:val="20"/>
          <w:szCs w:val="20"/>
          <w:rtl w:val="0"/>
        </w:rPr>
        <w:t xml:space="preserve">Daybreak</w:t>
      </w:r>
      <w:r w:rsidDel="00000000" w:rsidR="00000000" w:rsidRPr="00000000">
        <w:rPr>
          <w:rFonts w:ascii="Times New Roman" w:cs="Times New Roman" w:eastAsia="Times New Roman" w:hAnsi="Times New Roman"/>
          <w:sz w:val="20"/>
          <w:szCs w:val="20"/>
          <w:rtl w:val="0"/>
        </w:rPr>
        <w:t xml:space="preserve">, also known as </w:t>
      </w:r>
      <w:r w:rsidDel="00000000" w:rsidR="00000000" w:rsidRPr="00000000">
        <w:rPr>
          <w:rFonts w:ascii="Times New Roman" w:cs="Times New Roman" w:eastAsia="Times New Roman" w:hAnsi="Times New Roman"/>
          <w:i w:val="1"/>
          <w:sz w:val="20"/>
          <w:szCs w:val="20"/>
          <w:rtl w:val="0"/>
        </w:rPr>
        <w:t xml:space="preserve">Dawn</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46">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&lt;Thought, WA&gt;</w:t>
      </w:r>
    </w:p>
    <w:p w:rsidR="00000000" w:rsidDel="00000000" w:rsidP="00000000" w:rsidRDefault="00000000" w:rsidRPr="00000000" w14:paraId="00000047">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8">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18. </w:t>
      </w:r>
      <w:r w:rsidDel="00000000" w:rsidR="00000000" w:rsidRPr="00000000">
        <w:rPr>
          <w:rFonts w:ascii="Times New Roman" w:cs="Times New Roman" w:eastAsia="Times New Roman" w:hAnsi="Times New Roman"/>
          <w:b w:val="1"/>
          <w:sz w:val="20"/>
          <w:szCs w:val="20"/>
          <w:rtl w:val="0"/>
        </w:rPr>
        <w:t xml:space="preserve">This artist, whose time in New York was sponsored by Harry Holtzman, created an oval composition of criss-crossing fragments to evoke a </w:t>
      </w:r>
      <w:r w:rsidDel="00000000" w:rsidR="00000000" w:rsidRPr="00000000">
        <w:rPr>
          <w:rFonts w:ascii="Times New Roman" w:cs="Times New Roman" w:eastAsia="Times New Roman" w:hAnsi="Times New Roman"/>
          <w:b w:val="1"/>
          <w:i w:val="1"/>
          <w:sz w:val="20"/>
          <w:szCs w:val="20"/>
          <w:rtl w:val="0"/>
        </w:rPr>
        <w:t xml:space="preserve">Pier and Ocean</w:t>
      </w:r>
      <w:r w:rsidDel="00000000" w:rsidR="00000000" w:rsidRPr="00000000">
        <w:rPr>
          <w:rFonts w:ascii="Times New Roman" w:cs="Times New Roman" w:eastAsia="Times New Roman" w:hAnsi="Times New Roman"/>
          <w:b w:val="1"/>
          <w:sz w:val="20"/>
          <w:szCs w:val="20"/>
          <w:rtl w:val="0"/>
        </w:rPr>
        <w:t xml:space="preserve">; the principles informing that painting would cause him to oppose Elementarism. This artist’s </w:t>
      </w:r>
      <w:r w:rsidDel="00000000" w:rsidR="00000000" w:rsidRPr="00000000">
        <w:rPr>
          <w:rFonts w:ascii="Times New Roman" w:cs="Times New Roman" w:eastAsia="Times New Roman" w:hAnsi="Times New Roman"/>
          <w:b w:val="1"/>
          <w:sz w:val="20"/>
          <w:szCs w:val="20"/>
          <w:rtl w:val="0"/>
        </w:rPr>
        <w:t xml:space="preserve">Theosophy-inspired early Cubist phase</w:t>
      </w:r>
      <w:r w:rsidDel="00000000" w:rsidR="00000000" w:rsidRPr="00000000">
        <w:rPr>
          <w:rFonts w:ascii="Times New Roman" w:cs="Times New Roman" w:eastAsia="Times New Roman" w:hAnsi="Times New Roman"/>
          <w:b w:val="1"/>
          <w:sz w:val="20"/>
          <w:szCs w:val="20"/>
          <w:rtl w:val="0"/>
        </w:rPr>
        <w:t xml:space="preserve"> included his painting</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i w:val="1"/>
          <w:sz w:val="20"/>
          <w:szCs w:val="20"/>
          <w:rtl w:val="0"/>
        </w:rPr>
        <w:t xml:space="preserve">The Gray Tree</w:t>
      </w:r>
      <w:r w:rsidDel="00000000" w:rsidR="00000000" w:rsidRPr="00000000">
        <w:rPr>
          <w:rFonts w:ascii="Times New Roman" w:cs="Times New Roman" w:eastAsia="Times New Roman" w:hAnsi="Times New Roman"/>
          <w:b w:val="1"/>
          <w:sz w:val="20"/>
          <w:szCs w:val="20"/>
          <w:rtl w:val="0"/>
        </w:rPr>
        <w:t xml:space="preserve">. This artist later opposed the formal notions of a compatriot’s (*) </w:t>
      </w:r>
      <w:r w:rsidDel="00000000" w:rsidR="00000000" w:rsidRPr="00000000">
        <w:rPr>
          <w:rFonts w:ascii="Times New Roman" w:cs="Times New Roman" w:eastAsia="Times New Roman" w:hAnsi="Times New Roman"/>
          <w:i w:val="1"/>
          <w:sz w:val="20"/>
          <w:szCs w:val="20"/>
          <w:rtl w:val="0"/>
        </w:rPr>
        <w:t xml:space="preserve">Counter-Compositions</w:t>
      </w:r>
      <w:r w:rsidDel="00000000" w:rsidR="00000000" w:rsidRPr="00000000">
        <w:rPr>
          <w:rFonts w:ascii="Times New Roman" w:cs="Times New Roman" w:eastAsia="Times New Roman" w:hAnsi="Times New Roman"/>
          <w:sz w:val="20"/>
          <w:szCs w:val="20"/>
          <w:rtl w:val="0"/>
        </w:rPr>
        <w:t xml:space="preserve"> with his “lozenges” (“LOZZ-un-jizz”). The word “Victory” partially titles his unfinished last painting, which updates a painting that features an irregular, largely yellow grid representing both syncopated music and the streets of Manhattan. He put forth his “new plastic idea” of Neo-Plasticism with Theo van Doesburg (“TAY-oh fon DOOSE-burkh”). For 10 points, name this Dutch modernist who helped found De Stijl (“duh style”).</w:t>
      </w:r>
    </w:p>
    <w:p w:rsidR="00000000" w:rsidDel="00000000" w:rsidP="00000000" w:rsidRDefault="00000000" w:rsidRPr="00000000" w14:paraId="00000049">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Piet </w:t>
      </w:r>
      <w:r w:rsidDel="00000000" w:rsidR="00000000" w:rsidRPr="00000000">
        <w:rPr>
          <w:rFonts w:ascii="Times New Roman" w:cs="Times New Roman" w:eastAsia="Times New Roman" w:hAnsi="Times New Roman"/>
          <w:b w:val="1"/>
          <w:sz w:val="20"/>
          <w:szCs w:val="20"/>
          <w:u w:val="single"/>
          <w:rtl w:val="0"/>
        </w:rPr>
        <w:t xml:space="preserve">Mondrian</w:t>
      </w:r>
      <w:r w:rsidDel="00000000" w:rsidR="00000000" w:rsidRPr="00000000">
        <w:rPr>
          <w:rtl w:val="0"/>
        </w:rPr>
      </w:r>
    </w:p>
    <w:p w:rsidR="00000000" w:rsidDel="00000000" w:rsidP="00000000" w:rsidRDefault="00000000" w:rsidRPr="00000000" w14:paraId="0000004A">
      <w:pPr>
        <w:spacing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&lt;Painting/Sculpture, AK&gt;</w:t>
      </w:r>
      <w:r w:rsidDel="00000000" w:rsidR="00000000" w:rsidRPr="00000000">
        <w:rPr>
          <w:rtl w:val="0"/>
        </w:rPr>
      </w:r>
    </w:p>
    <w:p w:rsidR="00000000" w:rsidDel="00000000" w:rsidP="00000000" w:rsidRDefault="00000000" w:rsidRPr="00000000" w14:paraId="0000004B">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19. </w:t>
      </w:r>
      <w:r w:rsidDel="00000000" w:rsidR="00000000" w:rsidRPr="00000000">
        <w:rPr>
          <w:rFonts w:ascii="Times New Roman" w:cs="Times New Roman" w:eastAsia="Times New Roman" w:hAnsi="Times New Roman"/>
          <w:b w:val="1"/>
          <w:sz w:val="20"/>
          <w:szCs w:val="20"/>
          <w:rtl w:val="0"/>
        </w:rPr>
        <w:t xml:space="preserve">The biomarker Fox-3 is used to track the process of creating these cells. Gradients of Wnt (“wint”) proteins guide the growth direction of projections from these cells. Fred Gage of the Salk Institute confirmed the </w:t>
      </w:r>
      <w:r w:rsidDel="00000000" w:rsidR="00000000" w:rsidRPr="00000000">
        <w:rPr>
          <w:rFonts w:ascii="Times New Roman" w:cs="Times New Roman" w:eastAsia="Times New Roman" w:hAnsi="Times New Roman"/>
          <w:b w:val="1"/>
          <w:sz w:val="20"/>
          <w:szCs w:val="20"/>
          <w:rtl w:val="0"/>
        </w:rPr>
        <w:t xml:space="preserve">findings</w:t>
      </w:r>
      <w:r w:rsidDel="00000000" w:rsidR="00000000" w:rsidRPr="00000000">
        <w:rPr>
          <w:rFonts w:ascii="Times New Roman" w:cs="Times New Roman" w:eastAsia="Times New Roman" w:hAnsi="Times New Roman"/>
          <w:b w:val="1"/>
          <w:sz w:val="20"/>
          <w:szCs w:val="20"/>
          <w:rtl w:val="0"/>
        </w:rPr>
        <w:t xml:space="preserve"> of </w:t>
      </w:r>
      <w:r w:rsidDel="00000000" w:rsidR="00000000" w:rsidRPr="00000000">
        <w:rPr>
          <w:rFonts w:ascii="Times New Roman" w:cs="Times New Roman" w:eastAsia="Times New Roman" w:hAnsi="Times New Roman"/>
          <w:b w:val="1"/>
          <w:sz w:val="20"/>
          <w:szCs w:val="20"/>
          <w:rtl w:val="0"/>
        </w:rPr>
        <w:t xml:space="preserve">Samuel Weiss and Brent Reynolds</w:t>
      </w:r>
      <w:r w:rsidDel="00000000" w:rsidR="00000000" w:rsidRPr="00000000">
        <w:rPr>
          <w:rFonts w:ascii="Times New Roman" w:cs="Times New Roman" w:eastAsia="Times New Roman" w:hAnsi="Times New Roman"/>
          <w:b w:val="1"/>
          <w:sz w:val="20"/>
          <w:szCs w:val="20"/>
          <w:rtl w:val="0"/>
        </w:rPr>
        <w:t xml:space="preserve"> that these cells can be grown in adult mice, and that their growth is triggered by prolactin. Three-dimensional cultures of these cells can be used to model FAD caused by mutations in the genes for presenilin and (*)</w:t>
      </w:r>
      <w:r w:rsidDel="00000000" w:rsidR="00000000" w:rsidRPr="00000000">
        <w:rPr>
          <w:rFonts w:ascii="Times New Roman" w:cs="Times New Roman" w:eastAsia="Times New Roman" w:hAnsi="Times New Roman"/>
          <w:sz w:val="20"/>
          <w:szCs w:val="20"/>
          <w:rtl w:val="0"/>
        </w:rPr>
        <w:t xml:space="preserve"> amyloid precursor protein. The highest known rate of their growth occurs in the dentate gyrus region </w:t>
      </w:r>
      <w:r w:rsidDel="00000000" w:rsidR="00000000" w:rsidRPr="00000000">
        <w:rPr>
          <w:rFonts w:ascii="Times New Roman" w:cs="Times New Roman" w:eastAsia="Times New Roman" w:hAnsi="Times New Roman"/>
          <w:sz w:val="20"/>
          <w:szCs w:val="20"/>
          <w:rtl w:val="0"/>
        </w:rPr>
        <w:t xml:space="preserve">of the hippocampus</w:t>
      </w:r>
      <w:r w:rsidDel="00000000" w:rsidR="00000000" w:rsidRPr="00000000">
        <w:rPr>
          <w:rFonts w:ascii="Times New Roman" w:cs="Times New Roman" w:eastAsia="Times New Roman" w:hAnsi="Times New Roman"/>
          <w:sz w:val="20"/>
          <w:szCs w:val="20"/>
          <w:rtl w:val="0"/>
        </w:rPr>
        <w:t xml:space="preserve">. NSCs are a type of stem cell that can differentiate into glial (“GLEE-ul”) cells or these cells. For 10 points, name these specialized cells that transmit signals between their soma and their synaptic terminals via an axon.</w:t>
      </w:r>
    </w:p>
    <w:p w:rsidR="00000000" w:rsidDel="00000000" w:rsidP="00000000" w:rsidRDefault="00000000" w:rsidRPr="00000000" w14:paraId="0000004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neuron</w:t>
      </w:r>
      <w:r w:rsidDel="00000000" w:rsidR="00000000" w:rsidRPr="00000000">
        <w:rPr>
          <w:rFonts w:ascii="Times New Roman" w:cs="Times New Roman" w:eastAsia="Times New Roman" w:hAnsi="Times New Roman"/>
          <w:sz w:val="20"/>
          <w:szCs w:val="20"/>
          <w:rtl w:val="0"/>
        </w:rPr>
        <w:t xml:space="preserve">s [prompt on </w:t>
      </w:r>
      <w:r w:rsidDel="00000000" w:rsidR="00000000" w:rsidRPr="00000000">
        <w:rPr>
          <w:rFonts w:ascii="Times New Roman" w:cs="Times New Roman" w:eastAsia="Times New Roman" w:hAnsi="Times New Roman"/>
          <w:sz w:val="20"/>
          <w:szCs w:val="20"/>
          <w:u w:val="single"/>
          <w:rtl w:val="0"/>
        </w:rPr>
        <w:t xml:space="preserve">nerve cell</w:t>
      </w:r>
      <w:r w:rsidDel="00000000" w:rsidR="00000000" w:rsidRPr="00000000">
        <w:rPr>
          <w:rFonts w:ascii="Times New Roman" w:cs="Times New Roman" w:eastAsia="Times New Roman" w:hAnsi="Times New Roman"/>
          <w:sz w:val="20"/>
          <w:szCs w:val="20"/>
          <w:rtl w:val="0"/>
        </w:rPr>
        <w:t xml:space="preserve">s]</w:t>
      </w:r>
    </w:p>
    <w:p w:rsidR="00000000" w:rsidDel="00000000" w:rsidP="00000000" w:rsidRDefault="00000000" w:rsidRPr="00000000" w14:paraId="0000004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&lt;Biology, SO&gt;</w:t>
      </w:r>
      <w:r w:rsidDel="00000000" w:rsidR="00000000" w:rsidRPr="00000000">
        <w:rPr>
          <w:rtl w:val="0"/>
        </w:rPr>
      </w:r>
    </w:p>
    <w:p w:rsidR="00000000" w:rsidDel="00000000" w:rsidP="00000000" w:rsidRDefault="00000000" w:rsidRPr="00000000" w14:paraId="0000004F">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0">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 </w:t>
      </w:r>
      <w:r w:rsidDel="00000000" w:rsidR="00000000" w:rsidRPr="00000000">
        <w:rPr>
          <w:rFonts w:ascii="Times New Roman" w:cs="Times New Roman" w:eastAsia="Times New Roman" w:hAnsi="Times New Roman"/>
          <w:b w:val="1"/>
          <w:sz w:val="20"/>
          <w:szCs w:val="20"/>
          <w:rtl w:val="0"/>
        </w:rPr>
        <w:t xml:space="preserve">This country purchased over a million Chinese bicycles as part of a five-year trade agreement that it signed in 1991. It’s not France, but the Chilean ambassador to this country, Jorge Edwards, was declared </w:t>
      </w:r>
      <w:r w:rsidDel="00000000" w:rsidR="00000000" w:rsidRPr="00000000">
        <w:rPr>
          <w:rFonts w:ascii="Times New Roman" w:cs="Times New Roman" w:eastAsia="Times New Roman" w:hAnsi="Times New Roman"/>
          <w:b w:val="1"/>
          <w:i w:val="1"/>
          <w:sz w:val="20"/>
          <w:szCs w:val="20"/>
          <w:rtl w:val="0"/>
        </w:rPr>
        <w:t xml:space="preserve">persona non grata</w:t>
      </w:r>
      <w:r w:rsidDel="00000000" w:rsidR="00000000" w:rsidRPr="00000000">
        <w:rPr>
          <w:rFonts w:ascii="Times New Roman" w:cs="Times New Roman" w:eastAsia="Times New Roman" w:hAnsi="Times New Roman"/>
          <w:b w:val="1"/>
          <w:sz w:val="20"/>
          <w:szCs w:val="20"/>
          <w:rtl w:val="0"/>
        </w:rPr>
        <w:t xml:space="preserve"> despite Salvador Allende’s attempt to thaw relations. In 1993, this country began to take the </w:t>
      </w:r>
      <w:r w:rsidDel="00000000" w:rsidR="00000000" w:rsidRPr="00000000">
        <w:rPr>
          <w:rFonts w:ascii="Times New Roman" w:cs="Times New Roman" w:eastAsia="Times New Roman" w:hAnsi="Times New Roman"/>
          <w:b w:val="1"/>
          <w:sz w:val="20"/>
          <w:szCs w:val="20"/>
          <w:rtl w:val="0"/>
        </w:rPr>
        <w:t xml:space="preserve">dollar as legal tender after a collapse</w:t>
      </w:r>
      <w:r w:rsidDel="00000000" w:rsidR="00000000" w:rsidRPr="00000000">
        <w:rPr>
          <w:rFonts w:ascii="Times New Roman" w:cs="Times New Roman" w:eastAsia="Times New Roman" w:hAnsi="Times New Roman"/>
          <w:b w:val="1"/>
          <w:sz w:val="20"/>
          <w:szCs w:val="20"/>
          <w:rtl w:val="0"/>
        </w:rPr>
        <w:t xml:space="preserve"> in foreign aid led to a crisis called the “Special Period.” This non-Soviet country sent troops to support (*) </w:t>
      </w:r>
      <w:r w:rsidDel="00000000" w:rsidR="00000000" w:rsidRPr="00000000">
        <w:rPr>
          <w:rFonts w:ascii="Times New Roman" w:cs="Times New Roman" w:eastAsia="Times New Roman" w:hAnsi="Times New Roman"/>
          <w:sz w:val="20"/>
          <w:szCs w:val="20"/>
          <w:rtl w:val="0"/>
        </w:rPr>
        <w:t xml:space="preserve">Mozambique’s FRELIMO and Angola’s MPLA in their respective struggles. In 2000, this country became the northernmost member of the Bolivarian Alliance for the Americas. Weapons were taken out of this country in exchange for American removal of Jupiter missiles from Turkey. For 10 points, name this country that asked the Soviets deploy missiles in 1961.</w:t>
      </w:r>
    </w:p>
    <w:p w:rsidR="00000000" w:rsidDel="00000000" w:rsidP="00000000" w:rsidRDefault="00000000" w:rsidRPr="00000000" w14:paraId="00000051">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Cuba</w:t>
      </w:r>
      <w:r w:rsidDel="00000000" w:rsidR="00000000" w:rsidRPr="00000000">
        <w:rPr>
          <w:rFonts w:ascii="Times New Roman" w:cs="Times New Roman" w:eastAsia="Times New Roman" w:hAnsi="Times New Roman"/>
          <w:sz w:val="20"/>
          <w:szCs w:val="20"/>
          <w:rtl w:val="0"/>
        </w:rPr>
        <w:t xml:space="preserve"> [or Republic of </w:t>
      </w:r>
      <w:r w:rsidDel="00000000" w:rsidR="00000000" w:rsidRPr="00000000">
        <w:rPr>
          <w:rFonts w:ascii="Times New Roman" w:cs="Times New Roman" w:eastAsia="Times New Roman" w:hAnsi="Times New Roman"/>
          <w:b w:val="1"/>
          <w:sz w:val="20"/>
          <w:szCs w:val="20"/>
          <w:u w:val="single"/>
          <w:rtl w:val="0"/>
        </w:rPr>
        <w:t xml:space="preserve">Cuba</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accept </w:t>
      </w:r>
      <w:r w:rsidDel="00000000" w:rsidR="00000000" w:rsidRPr="00000000">
        <w:rPr>
          <w:rFonts w:ascii="Times New Roman" w:cs="Times New Roman" w:eastAsia="Times New Roman" w:hAnsi="Times New Roman"/>
          <w:b w:val="1"/>
          <w:sz w:val="20"/>
          <w:szCs w:val="20"/>
          <w:u w:val="single"/>
          <w:rtl w:val="0"/>
        </w:rPr>
        <w:t xml:space="preserve">Cuba</w:t>
      </w:r>
      <w:r w:rsidDel="00000000" w:rsidR="00000000" w:rsidRPr="00000000">
        <w:rPr>
          <w:rFonts w:ascii="Times New Roman" w:cs="Times New Roman" w:eastAsia="Times New Roman" w:hAnsi="Times New Roman"/>
          <w:sz w:val="20"/>
          <w:szCs w:val="20"/>
          <w:rtl w:val="0"/>
        </w:rPr>
        <w:t xml:space="preserve">n Missile Crisis]</w:t>
      </w:r>
    </w:p>
    <w:p w:rsidR="00000000" w:rsidDel="00000000" w:rsidP="00000000" w:rsidRDefault="00000000" w:rsidRPr="00000000" w14:paraId="00000052">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&lt;World History, WA&gt;</w:t>
      </w:r>
    </w:p>
    <w:p w:rsidR="00000000" w:rsidDel="00000000" w:rsidP="00000000" w:rsidRDefault="00000000" w:rsidRPr="00000000" w14:paraId="00000053">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4">
      <w:pPr>
        <w:spacing w:line="276" w:lineRule="auto"/>
        <w:rPr>
          <w:rFonts w:ascii="Times New Roman" w:cs="Times New Roman" w:eastAsia="Times New Roman" w:hAnsi="Times New Roman"/>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55">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Bonuses</w:t>
      </w:r>
    </w:p>
    <w:p w:rsidR="00000000" w:rsidDel="00000000" w:rsidP="00000000" w:rsidRDefault="00000000" w:rsidRPr="00000000" w14:paraId="00000056">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7">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 </w:t>
      </w:r>
      <w:r w:rsidDel="00000000" w:rsidR="00000000" w:rsidRPr="00000000">
        <w:rPr>
          <w:rFonts w:ascii="Times New Roman" w:cs="Times New Roman" w:eastAsia="Times New Roman" w:hAnsi="Times New Roman"/>
          <w:sz w:val="20"/>
          <w:szCs w:val="20"/>
          <w:rtl w:val="0"/>
        </w:rPr>
        <w:t xml:space="preserve">A “faint scar” is the only remainder of this deformity after a surgery is successfully performed on Hassan in Khaled Hosseini’s novel </w:t>
      </w:r>
      <w:r w:rsidDel="00000000" w:rsidR="00000000" w:rsidRPr="00000000">
        <w:rPr>
          <w:rFonts w:ascii="Times New Roman" w:cs="Times New Roman" w:eastAsia="Times New Roman" w:hAnsi="Times New Roman"/>
          <w:i w:val="1"/>
          <w:sz w:val="20"/>
          <w:szCs w:val="20"/>
          <w:rtl w:val="0"/>
        </w:rPr>
        <w:t xml:space="preserve">The Kite Runner</w:t>
      </w:r>
      <w:r w:rsidDel="00000000" w:rsidR="00000000" w:rsidRPr="00000000">
        <w:rPr>
          <w:rFonts w:ascii="Times New Roman" w:cs="Times New Roman" w:eastAsia="Times New Roman" w:hAnsi="Times New Roman"/>
          <w:sz w:val="20"/>
          <w:szCs w:val="20"/>
          <w:rtl w:val="0"/>
        </w:rPr>
        <w:t xml:space="preserve">. For 10 points each:</w:t>
      </w:r>
    </w:p>
    <w:p w:rsidR="00000000" w:rsidDel="00000000" w:rsidP="00000000" w:rsidRDefault="00000000" w:rsidRPr="00000000" w14:paraId="00000058">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Identify this physical deformity of a title character who builds a rickshaw to carry his sick mother to Prince Albert, and who is later taken by soldiers to a rehabilitation camp.</w:t>
      </w:r>
    </w:p>
    <w:p w:rsidR="00000000" w:rsidDel="00000000" w:rsidP="00000000" w:rsidRDefault="00000000" w:rsidRPr="00000000" w14:paraId="00000059">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hare lip</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cleft lip</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cleft palate</w:t>
      </w:r>
      <w:r w:rsidDel="00000000" w:rsidR="00000000" w:rsidRPr="00000000">
        <w:rPr>
          <w:rFonts w:ascii="Times New Roman" w:cs="Times New Roman" w:eastAsia="Times New Roman" w:hAnsi="Times New Roman"/>
          <w:sz w:val="20"/>
          <w:szCs w:val="20"/>
          <w:rtl w:val="0"/>
        </w:rPr>
        <w:t xml:space="preserve">] (The latter novel is </w:t>
      </w:r>
      <w:r w:rsidDel="00000000" w:rsidR="00000000" w:rsidRPr="00000000">
        <w:rPr>
          <w:rFonts w:ascii="Times New Roman" w:cs="Times New Roman" w:eastAsia="Times New Roman" w:hAnsi="Times New Roman"/>
          <w:i w:val="1"/>
          <w:sz w:val="20"/>
          <w:szCs w:val="20"/>
          <w:rtl w:val="0"/>
        </w:rPr>
        <w:t xml:space="preserve">Life and Times of Michael K</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tl w:val="0"/>
        </w:rPr>
      </w:r>
    </w:p>
    <w:p w:rsidR="00000000" w:rsidDel="00000000" w:rsidP="00000000" w:rsidRDefault="00000000" w:rsidRPr="00000000" w14:paraId="0000005A">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A character known as Hare-Lip refuses to reveal his name to Rubashov, who is a fellow prisoner held and interrogated by “Number One” in this novel named for an event during Christ’s crucifixion.</w:t>
      </w:r>
    </w:p>
    <w:p w:rsidR="00000000" w:rsidDel="00000000" w:rsidP="00000000" w:rsidRDefault="00000000" w:rsidRPr="00000000" w14:paraId="0000005B">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i w:val="1"/>
          <w:sz w:val="20"/>
          <w:szCs w:val="20"/>
          <w:u w:val="single"/>
          <w:rtl w:val="0"/>
        </w:rPr>
        <w:t xml:space="preserve">Darkness at Noon</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i w:val="1"/>
          <w:sz w:val="20"/>
          <w:szCs w:val="20"/>
          <w:u w:val="single"/>
          <w:rtl w:val="0"/>
        </w:rPr>
        <w:t xml:space="preserve">Sonnerfinsternis</w:t>
      </w:r>
      <w:r w:rsidDel="00000000" w:rsidR="00000000" w:rsidRPr="00000000">
        <w:rPr>
          <w:rFonts w:ascii="Times New Roman" w:cs="Times New Roman" w:eastAsia="Times New Roman" w:hAnsi="Times New Roman"/>
          <w:sz w:val="20"/>
          <w:szCs w:val="20"/>
          <w:rtl w:val="0"/>
        </w:rPr>
        <w:t xml:space="preserve">] (by Arthur Koestler)</w:t>
      </w:r>
    </w:p>
    <w:p w:rsidR="00000000" w:rsidDel="00000000" w:rsidP="00000000" w:rsidRDefault="00000000" w:rsidRPr="00000000" w14:paraId="0000005C">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Another character called Harelip </w:t>
      </w:r>
      <w:r w:rsidDel="00000000" w:rsidR="00000000" w:rsidRPr="00000000">
        <w:rPr>
          <w:rFonts w:ascii="Times New Roman" w:cs="Times New Roman" w:eastAsia="Times New Roman" w:hAnsi="Times New Roman"/>
          <w:sz w:val="20"/>
          <w:szCs w:val="20"/>
          <w:rtl w:val="0"/>
        </w:rPr>
        <w:t xml:space="preserve">wardens</w:t>
      </w:r>
      <w:r w:rsidDel="00000000" w:rsidR="00000000" w:rsidRPr="00000000">
        <w:rPr>
          <w:rFonts w:ascii="Times New Roman" w:cs="Times New Roman" w:eastAsia="Times New Roman" w:hAnsi="Times New Roman"/>
          <w:sz w:val="20"/>
          <w:szCs w:val="20"/>
          <w:rtl w:val="0"/>
        </w:rPr>
        <w:t xml:space="preserve"> a captive airman in “Prize Stock,” a short story by this Nobel Prize-winning Japanese author of </w:t>
      </w:r>
      <w:r w:rsidDel="00000000" w:rsidR="00000000" w:rsidRPr="00000000">
        <w:rPr>
          <w:rFonts w:ascii="Times New Roman" w:cs="Times New Roman" w:eastAsia="Times New Roman" w:hAnsi="Times New Roman"/>
          <w:i w:val="1"/>
          <w:sz w:val="20"/>
          <w:szCs w:val="20"/>
          <w:rtl w:val="0"/>
        </w:rPr>
        <w:t xml:space="preserve">A Personal Matter</w:t>
      </w:r>
      <w:r w:rsidDel="00000000" w:rsidR="00000000" w:rsidRPr="00000000">
        <w:rPr>
          <w:rFonts w:ascii="Times New Roman" w:cs="Times New Roman" w:eastAsia="Times New Roman" w:hAnsi="Times New Roman"/>
          <w:sz w:val="20"/>
          <w:szCs w:val="20"/>
          <w:rtl w:val="0"/>
        </w:rPr>
        <w:t xml:space="preserve"> and </w:t>
      </w:r>
      <w:r w:rsidDel="00000000" w:rsidR="00000000" w:rsidRPr="00000000">
        <w:rPr>
          <w:rFonts w:ascii="Times New Roman" w:cs="Times New Roman" w:eastAsia="Times New Roman" w:hAnsi="Times New Roman"/>
          <w:i w:val="1"/>
          <w:sz w:val="20"/>
          <w:szCs w:val="20"/>
          <w:rtl w:val="0"/>
        </w:rPr>
        <w:t xml:space="preserve">The Silent Cry</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5D">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Kenzaburo </w:t>
      </w:r>
      <w:r w:rsidDel="00000000" w:rsidR="00000000" w:rsidRPr="00000000">
        <w:rPr>
          <w:rFonts w:ascii="Times New Roman" w:cs="Times New Roman" w:eastAsia="Times New Roman" w:hAnsi="Times New Roman"/>
          <w:b w:val="1"/>
          <w:sz w:val="20"/>
          <w:szCs w:val="20"/>
          <w:u w:val="single"/>
          <w:rtl w:val="0"/>
        </w:rPr>
        <w:t xml:space="preserve">Ōe</w:t>
      </w:r>
      <w:r w:rsidDel="00000000" w:rsidR="00000000" w:rsidRPr="00000000">
        <w:rPr>
          <w:rFonts w:ascii="Times New Roman" w:cs="Times New Roman" w:eastAsia="Times New Roman" w:hAnsi="Times New Roman"/>
          <w:sz w:val="20"/>
          <w:szCs w:val="20"/>
          <w:rtl w:val="0"/>
        </w:rPr>
        <w:t xml:space="preserve"> [accept names in either order]</w:t>
      </w:r>
      <w:r w:rsidDel="00000000" w:rsidR="00000000" w:rsidRPr="00000000">
        <w:rPr>
          <w:rtl w:val="0"/>
        </w:rPr>
      </w:r>
    </w:p>
    <w:p w:rsidR="00000000" w:rsidDel="00000000" w:rsidP="00000000" w:rsidRDefault="00000000" w:rsidRPr="00000000" w14:paraId="0000005E">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&lt;Long Fiction, BB&gt;</w:t>
      </w:r>
    </w:p>
    <w:p w:rsidR="00000000" w:rsidDel="00000000" w:rsidP="00000000" w:rsidRDefault="00000000" w:rsidRPr="00000000" w14:paraId="0000005F">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0">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 </w:t>
      </w:r>
      <w:r w:rsidDel="00000000" w:rsidR="00000000" w:rsidRPr="00000000">
        <w:rPr>
          <w:rFonts w:ascii="Times New Roman" w:cs="Times New Roman" w:eastAsia="Times New Roman" w:hAnsi="Times New Roman"/>
          <w:sz w:val="20"/>
          <w:szCs w:val="20"/>
          <w:rtl w:val="0"/>
        </w:rPr>
        <w:t xml:space="preserve">This document was partly proven to be a forgery </w:t>
      </w:r>
      <w:r w:rsidDel="00000000" w:rsidR="00000000" w:rsidRPr="00000000">
        <w:rPr>
          <w:rFonts w:ascii="Times New Roman" w:cs="Times New Roman" w:eastAsia="Times New Roman" w:hAnsi="Times New Roman"/>
          <w:sz w:val="20"/>
          <w:szCs w:val="20"/>
          <w:rtl w:val="0"/>
        </w:rPr>
        <w:t xml:space="preserve">based on its anachronistic use of the word “satrap” to describe Roman rulers. For 10 points each:</w:t>
      </w:r>
    </w:p>
    <w:p w:rsidR="00000000" w:rsidDel="00000000" w:rsidP="00000000" w:rsidRDefault="00000000" w:rsidRPr="00000000" w14:paraId="00000061">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Name this document that purported to grant imperial authority to Sylvester I (“the first”).</w:t>
      </w:r>
    </w:p>
    <w:p w:rsidR="00000000" w:rsidDel="00000000" w:rsidP="00000000" w:rsidRDefault="00000000" w:rsidRPr="00000000" w14:paraId="00000062">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Donation of Constantine</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Donatio Constantini</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63">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The donation granted the Pope control over the four principal sees, including this Egyptian city home to a magnificent library built by Ptolemy I.</w:t>
      </w:r>
    </w:p>
    <w:p w:rsidR="00000000" w:rsidDel="00000000" w:rsidP="00000000" w:rsidRDefault="00000000" w:rsidRPr="00000000" w14:paraId="00000064">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Alexandria</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Eskendereya</w:t>
      </w:r>
      <w:r w:rsidDel="00000000" w:rsidR="00000000" w:rsidRPr="00000000">
        <w:rPr>
          <w:rFonts w:ascii="Times New Roman" w:cs="Times New Roman" w:eastAsia="Times New Roman" w:hAnsi="Times New Roman"/>
          <w:sz w:val="20"/>
          <w:szCs w:val="20"/>
          <w:rtl w:val="0"/>
        </w:rPr>
        <w:t xml:space="preserve">; accept Great Library of </w:t>
      </w:r>
      <w:r w:rsidDel="00000000" w:rsidR="00000000" w:rsidRPr="00000000">
        <w:rPr>
          <w:rFonts w:ascii="Times New Roman" w:cs="Times New Roman" w:eastAsia="Times New Roman" w:hAnsi="Times New Roman"/>
          <w:b w:val="1"/>
          <w:sz w:val="20"/>
          <w:szCs w:val="20"/>
          <w:u w:val="single"/>
          <w:rtl w:val="0"/>
        </w:rPr>
        <w:t xml:space="preserve">Alexandria</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65">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After Lorenzo Valla proved that the Donation of Constantine was a forgery, this pope quit issuing bulls referring to it. This pope was an avid man of letters who sought to promote Rome as a literary center, and also issued the bull “Dum Diversas,” which sanctioned the murder of Saracens and the purchase of slaves from infidels.</w:t>
      </w:r>
    </w:p>
    <w:p w:rsidR="00000000" w:rsidDel="00000000" w:rsidP="00000000" w:rsidRDefault="00000000" w:rsidRPr="00000000" w14:paraId="00000066">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Nicholas V</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sz w:val="20"/>
          <w:szCs w:val="20"/>
          <w:rtl w:val="0"/>
        </w:rPr>
        <w:t xml:space="preserve">Tommaso </w:t>
      </w:r>
      <w:r w:rsidDel="00000000" w:rsidR="00000000" w:rsidRPr="00000000">
        <w:rPr>
          <w:rFonts w:ascii="Times New Roman" w:cs="Times New Roman" w:eastAsia="Times New Roman" w:hAnsi="Times New Roman"/>
          <w:b w:val="1"/>
          <w:sz w:val="20"/>
          <w:szCs w:val="20"/>
          <w:u w:val="single"/>
          <w:rtl w:val="0"/>
        </w:rPr>
        <w:t xml:space="preserve">Parentucelli</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prompt on </w:t>
      </w:r>
      <w:r w:rsidDel="00000000" w:rsidR="00000000" w:rsidRPr="00000000">
        <w:rPr>
          <w:rFonts w:ascii="Times New Roman" w:cs="Times New Roman" w:eastAsia="Times New Roman" w:hAnsi="Times New Roman"/>
          <w:sz w:val="20"/>
          <w:szCs w:val="20"/>
          <w:u w:val="single"/>
          <w:rtl w:val="0"/>
        </w:rPr>
        <w:t xml:space="preserve">Nicholas</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67">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&lt;Continental post-600 History, EL&gt;</w:t>
      </w:r>
    </w:p>
    <w:p w:rsidR="00000000" w:rsidDel="00000000" w:rsidP="00000000" w:rsidRDefault="00000000" w:rsidRPr="00000000" w14:paraId="00000068">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9">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 In Brazil, this movement gave rise to units called Base Ecclesial Communities, in which a clergy member was responsible for addressing community needs. For 10 points each:</w:t>
      </w:r>
    </w:p>
    <w:p w:rsidR="00000000" w:rsidDel="00000000" w:rsidP="00000000" w:rsidRDefault="00000000" w:rsidRPr="00000000" w14:paraId="0000006A">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Name this Catholic movement that began in Latin America and aimed to provide assistance to the poor. The name of this movement was coined by Gustavo Gutiérrez.</w:t>
      </w:r>
    </w:p>
    <w:p w:rsidR="00000000" w:rsidDel="00000000" w:rsidP="00000000" w:rsidRDefault="00000000" w:rsidRPr="00000000" w14:paraId="0000006B">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liberation</w:t>
      </w:r>
      <w:r w:rsidDel="00000000" w:rsidR="00000000" w:rsidRPr="00000000">
        <w:rPr>
          <w:rFonts w:ascii="Times New Roman" w:cs="Times New Roman" w:eastAsia="Times New Roman" w:hAnsi="Times New Roman"/>
          <w:sz w:val="20"/>
          <w:szCs w:val="20"/>
          <w:rtl w:val="0"/>
        </w:rPr>
        <w:t xml:space="preserve"> theology [or </w:t>
      </w:r>
      <w:r w:rsidDel="00000000" w:rsidR="00000000" w:rsidRPr="00000000">
        <w:rPr>
          <w:rFonts w:ascii="Times New Roman" w:cs="Times New Roman" w:eastAsia="Times New Roman" w:hAnsi="Times New Roman"/>
          <w:i w:val="1"/>
          <w:sz w:val="20"/>
          <w:szCs w:val="20"/>
          <w:rtl w:val="0"/>
        </w:rPr>
        <w:t xml:space="preserve">A </w:t>
      </w:r>
      <w:r w:rsidDel="00000000" w:rsidR="00000000" w:rsidRPr="00000000">
        <w:rPr>
          <w:rFonts w:ascii="Times New Roman" w:cs="Times New Roman" w:eastAsia="Times New Roman" w:hAnsi="Times New Roman"/>
          <w:b w:val="1"/>
          <w:i w:val="1"/>
          <w:sz w:val="20"/>
          <w:szCs w:val="20"/>
          <w:u w:val="single"/>
          <w:rtl w:val="0"/>
        </w:rPr>
        <w:t xml:space="preserve">Theology of Liberation</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6C">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As a cardinal in the ’80s, this pope sharply criticized the growing Marxist influence of liberation theology on the Catholic Church. He was succeeded by Pope Francis after he resigned in 2013.</w:t>
      </w:r>
    </w:p>
    <w:p w:rsidR="00000000" w:rsidDel="00000000" w:rsidP="00000000" w:rsidRDefault="00000000" w:rsidRPr="00000000" w14:paraId="0000006D">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Pope </w:t>
      </w:r>
      <w:r w:rsidDel="00000000" w:rsidR="00000000" w:rsidRPr="00000000">
        <w:rPr>
          <w:rFonts w:ascii="Times New Roman" w:cs="Times New Roman" w:eastAsia="Times New Roman" w:hAnsi="Times New Roman"/>
          <w:b w:val="1"/>
          <w:sz w:val="20"/>
          <w:szCs w:val="20"/>
          <w:u w:val="single"/>
          <w:rtl w:val="0"/>
        </w:rPr>
        <w:t xml:space="preserve">Benedict XVI</w:t>
      </w:r>
      <w:r w:rsidDel="00000000" w:rsidR="00000000" w:rsidRPr="00000000">
        <w:rPr>
          <w:rFonts w:ascii="Times New Roman" w:cs="Times New Roman" w:eastAsia="Times New Roman" w:hAnsi="Times New Roman"/>
          <w:sz w:val="20"/>
          <w:szCs w:val="20"/>
          <w:rtl w:val="0"/>
        </w:rPr>
        <w:t xml:space="preserve"> [or Cardinal Joseph </w:t>
      </w:r>
      <w:r w:rsidDel="00000000" w:rsidR="00000000" w:rsidRPr="00000000">
        <w:rPr>
          <w:rFonts w:ascii="Times New Roman" w:cs="Times New Roman" w:eastAsia="Times New Roman" w:hAnsi="Times New Roman"/>
          <w:b w:val="1"/>
          <w:sz w:val="20"/>
          <w:szCs w:val="20"/>
          <w:u w:val="single"/>
          <w:rtl w:val="0"/>
        </w:rPr>
        <w:t xml:space="preserve">Ratzinger</w:t>
      </w:r>
      <w:r w:rsidDel="00000000" w:rsidR="00000000" w:rsidRPr="00000000">
        <w:rPr>
          <w:rFonts w:ascii="Times New Roman" w:cs="Times New Roman" w:eastAsia="Times New Roman" w:hAnsi="Times New Roman"/>
          <w:sz w:val="20"/>
          <w:szCs w:val="20"/>
          <w:rtl w:val="0"/>
        </w:rPr>
        <w:t xml:space="preserve">; prompt on </w:t>
      </w:r>
      <w:r w:rsidDel="00000000" w:rsidR="00000000" w:rsidRPr="00000000">
        <w:rPr>
          <w:rFonts w:ascii="Times New Roman" w:cs="Times New Roman" w:eastAsia="Times New Roman" w:hAnsi="Times New Roman"/>
          <w:sz w:val="20"/>
          <w:szCs w:val="20"/>
          <w:u w:val="single"/>
          <w:rtl w:val="0"/>
        </w:rPr>
        <w:t xml:space="preserve">Benedict</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tl w:val="0"/>
        </w:rPr>
      </w:r>
    </w:p>
    <w:p w:rsidR="00000000" w:rsidDel="00000000" w:rsidP="00000000" w:rsidRDefault="00000000" w:rsidRPr="00000000" w14:paraId="0000006E">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The teachings of liberation theology often stress the need to provide one of these specific things for the poor. Upon coming into office, Pope Francis used </w:t>
      </w:r>
      <w:r w:rsidDel="00000000" w:rsidR="00000000" w:rsidRPr="00000000">
        <w:rPr>
          <w:rFonts w:ascii="Times New Roman" w:cs="Times New Roman" w:eastAsia="Times New Roman" w:hAnsi="Times New Roman"/>
          <w:sz w:val="20"/>
          <w:szCs w:val="20"/>
          <w:rtl w:val="0"/>
        </w:rPr>
        <w:t xml:space="preserve">th</w:t>
      </w:r>
      <w:r w:rsidDel="00000000" w:rsidR="00000000" w:rsidRPr="00000000">
        <w:rPr>
          <w:rFonts w:ascii="Times New Roman" w:cs="Times New Roman" w:eastAsia="Times New Roman" w:hAnsi="Times New Roman"/>
          <w:sz w:val="20"/>
          <w:szCs w:val="20"/>
          <w:rtl w:val="0"/>
        </w:rPr>
        <w:t xml:space="preserve">is specific phrase in his </w:t>
      </w:r>
      <w:r w:rsidDel="00000000" w:rsidR="00000000" w:rsidRPr="00000000">
        <w:rPr>
          <w:rFonts w:ascii="Times New Roman" w:cs="Times New Roman" w:eastAsia="Times New Roman" w:hAnsi="Times New Roman"/>
          <w:sz w:val="20"/>
          <w:szCs w:val="20"/>
          <w:rtl w:val="0"/>
        </w:rPr>
        <w:t xml:space="preserve">2013</w:t>
      </w:r>
      <w:r w:rsidDel="00000000" w:rsidR="00000000" w:rsidRPr="00000000">
        <w:rPr>
          <w:rFonts w:ascii="Times New Roman" w:cs="Times New Roman" w:eastAsia="Times New Roman" w:hAnsi="Times New Roman"/>
          <w:sz w:val="20"/>
          <w:szCs w:val="20"/>
          <w:rtl w:val="0"/>
        </w:rPr>
        <w:t xml:space="preserve"> address </w:t>
      </w:r>
      <w:r w:rsidDel="00000000" w:rsidR="00000000" w:rsidRPr="00000000">
        <w:rPr>
          <w:rFonts w:ascii="Times New Roman" w:cs="Times New Roman" w:eastAsia="Times New Roman" w:hAnsi="Times New Roman"/>
          <w:i w:val="1"/>
          <w:sz w:val="20"/>
          <w:szCs w:val="20"/>
          <w:rtl w:val="0"/>
        </w:rPr>
        <w:t xml:space="preserve">Evangelii gaudium</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6F">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preferential </w:t>
      </w:r>
      <w:r w:rsidDel="00000000" w:rsidR="00000000" w:rsidRPr="00000000">
        <w:rPr>
          <w:rFonts w:ascii="Times New Roman" w:cs="Times New Roman" w:eastAsia="Times New Roman" w:hAnsi="Times New Roman"/>
          <w:b w:val="1"/>
          <w:sz w:val="20"/>
          <w:szCs w:val="20"/>
          <w:u w:val="single"/>
          <w:rtl w:val="0"/>
        </w:rPr>
        <w:t xml:space="preserve">option</w:t>
      </w:r>
      <w:r w:rsidDel="00000000" w:rsidR="00000000" w:rsidRPr="00000000">
        <w:rPr>
          <w:rFonts w:ascii="Times New Roman" w:cs="Times New Roman" w:eastAsia="Times New Roman" w:hAnsi="Times New Roman"/>
          <w:sz w:val="20"/>
          <w:szCs w:val="20"/>
          <w:rtl w:val="0"/>
        </w:rPr>
        <w:t xml:space="preserve"> (for the poor)</w:t>
      </w:r>
    </w:p>
    <w:p w:rsidR="00000000" w:rsidDel="00000000" w:rsidP="00000000" w:rsidRDefault="00000000" w:rsidRPr="00000000" w14:paraId="00000070">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&lt;Religion, AK&gt;</w:t>
      </w:r>
    </w:p>
    <w:p w:rsidR="00000000" w:rsidDel="00000000" w:rsidP="00000000" w:rsidRDefault="00000000" w:rsidRPr="00000000" w14:paraId="00000071">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2">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 These diagrams illustrate a system’s stability by labeling the phase and gain margins, </w:t>
      </w:r>
      <w:r w:rsidDel="00000000" w:rsidR="00000000" w:rsidRPr="00000000">
        <w:rPr>
          <w:rFonts w:ascii="Times New Roman" w:cs="Times New Roman" w:eastAsia="Times New Roman" w:hAnsi="Times New Roman"/>
          <w:sz w:val="20"/>
          <w:szCs w:val="20"/>
          <w:rtl w:val="0"/>
        </w:rPr>
        <w:t xml:space="preserve">and a simple rule used to create these diagrams </w:t>
      </w:r>
      <w:r w:rsidDel="00000000" w:rsidR="00000000" w:rsidRPr="00000000">
        <w:rPr>
          <w:rFonts w:ascii="Times New Roman" w:cs="Times New Roman" w:eastAsia="Times New Roman" w:hAnsi="Times New Roman"/>
          <w:sz w:val="20"/>
          <w:szCs w:val="20"/>
          <w:rtl w:val="0"/>
        </w:rPr>
        <w:t xml:space="preserve">holds that zeros and poles respectively increase and decrease the slope by 20 units. For 10 points each:</w:t>
      </w:r>
    </w:p>
    <w:p w:rsidR="00000000" w:rsidDel="00000000" w:rsidP="00000000" w:rsidRDefault="00000000" w:rsidRPr="00000000" w14:paraId="00000073">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Name this set of two diagrams that plot a system’s frequency response on a logarithmic scale.</w:t>
      </w:r>
    </w:p>
    <w:p w:rsidR="00000000" w:rsidDel="00000000" w:rsidP="00000000" w:rsidRDefault="00000000" w:rsidRPr="00000000" w14:paraId="00000074">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Bode</w:t>
      </w:r>
      <w:r w:rsidDel="00000000" w:rsidR="00000000" w:rsidRPr="00000000">
        <w:rPr>
          <w:rFonts w:ascii="Times New Roman" w:cs="Times New Roman" w:eastAsia="Times New Roman" w:hAnsi="Times New Roman"/>
          <w:sz w:val="20"/>
          <w:szCs w:val="20"/>
          <w:rtl w:val="0"/>
        </w:rPr>
        <w:t xml:space="preserve"> plots</w:t>
      </w:r>
      <w:r w:rsidDel="00000000" w:rsidR="00000000" w:rsidRPr="00000000">
        <w:rPr>
          <w:rtl w:val="0"/>
        </w:rPr>
      </w:r>
    </w:p>
    <w:p w:rsidR="00000000" w:rsidDel="00000000" w:rsidP="00000000" w:rsidRDefault="00000000" w:rsidRPr="00000000" w14:paraId="00000075">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sz w:val="20"/>
          <w:szCs w:val="20"/>
          <w:rtl w:val="0"/>
        </w:rPr>
        <w:t xml:space="preserve">The </w:t>
      </w:r>
      <w:r w:rsidDel="00000000" w:rsidR="00000000" w:rsidRPr="00000000">
        <w:rPr>
          <w:rFonts w:ascii="Times New Roman" w:cs="Times New Roman" w:eastAsia="Times New Roman" w:hAnsi="Times New Roman"/>
          <w:i w:val="1"/>
          <w:sz w:val="20"/>
          <w:szCs w:val="20"/>
          <w:rtl w:val="0"/>
        </w:rPr>
        <w:t xml:space="preserve">y</w:t>
      </w:r>
      <w:r w:rsidDel="00000000" w:rsidR="00000000" w:rsidRPr="00000000">
        <w:rPr>
          <w:rFonts w:ascii="Times New Roman" w:cs="Times New Roman" w:eastAsia="Times New Roman" w:hAnsi="Times New Roman"/>
          <w:sz w:val="20"/>
          <w:szCs w:val="20"/>
          <w:rtl w:val="0"/>
        </w:rPr>
        <w:t xml:space="preserve">-axis of the magnitude Bode plot is </w:t>
      </w:r>
      <w:r w:rsidDel="00000000" w:rsidR="00000000" w:rsidRPr="00000000">
        <w:rPr>
          <w:rFonts w:ascii="Times New Roman" w:cs="Times New Roman" w:eastAsia="Times New Roman" w:hAnsi="Times New Roman"/>
          <w:sz w:val="20"/>
          <w:szCs w:val="20"/>
          <w:rtl w:val="0"/>
        </w:rPr>
        <w:t xml:space="preserve">also </w:t>
      </w:r>
      <w:r w:rsidDel="00000000" w:rsidR="00000000" w:rsidRPr="00000000">
        <w:rPr>
          <w:rFonts w:ascii="Times New Roman" w:cs="Times New Roman" w:eastAsia="Times New Roman" w:hAnsi="Times New Roman"/>
          <w:sz w:val="20"/>
          <w:szCs w:val="20"/>
          <w:rtl w:val="0"/>
        </w:rPr>
        <w:t xml:space="preserve">logarithmic because it usually represents the magnitude </w:t>
      </w:r>
      <w:r w:rsidDel="00000000" w:rsidR="00000000" w:rsidRPr="00000000">
        <w:rPr>
          <w:rFonts w:ascii="Times New Roman" w:cs="Times New Roman" w:eastAsia="Times New Roman" w:hAnsi="Times New Roman"/>
          <w:sz w:val="20"/>
          <w:szCs w:val="20"/>
          <w:rtl w:val="0"/>
        </w:rPr>
        <w:t xml:space="preserve">in these unit</w:t>
      </w:r>
      <w:r w:rsidDel="00000000" w:rsidR="00000000" w:rsidRPr="00000000">
        <w:rPr>
          <w:rFonts w:ascii="Times New Roman" w:cs="Times New Roman" w:eastAsia="Times New Roman" w:hAnsi="Times New Roman"/>
          <w:sz w:val="20"/>
          <w:szCs w:val="20"/>
          <w:rtl w:val="0"/>
        </w:rPr>
        <w:t xml:space="preserve">s, which are used in logarithmic scales of loudness.</w:t>
      </w:r>
    </w:p>
    <w:p w:rsidR="00000000" w:rsidDel="00000000" w:rsidP="00000000" w:rsidRDefault="00000000" w:rsidRPr="00000000" w14:paraId="00000076">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decibel</w:t>
      </w:r>
      <w:r w:rsidDel="00000000" w:rsidR="00000000" w:rsidRPr="00000000">
        <w:rPr>
          <w:rFonts w:ascii="Times New Roman" w:cs="Times New Roman" w:eastAsia="Times New Roman" w:hAnsi="Times New Roman"/>
          <w:sz w:val="20"/>
          <w:szCs w:val="20"/>
          <w:rtl w:val="0"/>
        </w:rPr>
        <w:t xml:space="preserve">s [or </w:t>
      </w:r>
      <w:r w:rsidDel="00000000" w:rsidR="00000000" w:rsidRPr="00000000">
        <w:rPr>
          <w:rFonts w:ascii="Times New Roman" w:cs="Times New Roman" w:eastAsia="Times New Roman" w:hAnsi="Times New Roman"/>
          <w:b w:val="1"/>
          <w:sz w:val="20"/>
          <w:szCs w:val="20"/>
          <w:u w:val="single"/>
          <w:rtl w:val="0"/>
        </w:rPr>
        <w:t xml:space="preserve">dB</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77">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One of these devices can be constructed using an RC with a resistor in series with the load and a capacitor in parallel with the load. The magnitude Bode plot for one of these devices is a flat line up until a cutoff frequency, after which it slopes down.</w:t>
      </w:r>
    </w:p>
    <w:p w:rsidR="00000000" w:rsidDel="00000000" w:rsidP="00000000" w:rsidRDefault="00000000" w:rsidRPr="00000000" w14:paraId="00000078">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low-pass filter</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LPF</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prompt on </w:t>
      </w:r>
      <w:r w:rsidDel="00000000" w:rsidR="00000000" w:rsidRPr="00000000">
        <w:rPr>
          <w:rFonts w:ascii="Times New Roman" w:cs="Times New Roman" w:eastAsia="Times New Roman" w:hAnsi="Times New Roman"/>
          <w:sz w:val="20"/>
          <w:szCs w:val="20"/>
          <w:u w:val="single"/>
          <w:rtl w:val="0"/>
        </w:rPr>
        <w:t xml:space="preserve">filter</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tl w:val="0"/>
        </w:rPr>
      </w:r>
    </w:p>
    <w:p w:rsidR="00000000" w:rsidDel="00000000" w:rsidP="00000000" w:rsidRDefault="00000000" w:rsidRPr="00000000" w14:paraId="00000079">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&lt;Physics, AK&gt;</w:t>
      </w:r>
      <w:r w:rsidDel="00000000" w:rsidR="00000000" w:rsidRPr="00000000">
        <w:rPr>
          <w:rtl w:val="0"/>
        </w:rPr>
      </w:r>
    </w:p>
    <w:p w:rsidR="00000000" w:rsidDel="00000000" w:rsidP="00000000" w:rsidRDefault="00000000" w:rsidRPr="00000000" w14:paraId="0000007A">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B">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 Wikileaks exposed British and American conversations </w:t>
      </w:r>
      <w:r w:rsidDel="00000000" w:rsidR="00000000" w:rsidRPr="00000000">
        <w:rPr>
          <w:rFonts w:ascii="Times New Roman" w:cs="Times New Roman" w:eastAsia="Times New Roman" w:hAnsi="Times New Roman"/>
          <w:sz w:val="20"/>
          <w:szCs w:val="20"/>
          <w:rtl w:val="0"/>
        </w:rPr>
        <w:t xml:space="preserve">which</w:t>
      </w:r>
      <w:r w:rsidDel="00000000" w:rsidR="00000000" w:rsidRPr="00000000">
        <w:rPr>
          <w:rFonts w:ascii="Times New Roman" w:cs="Times New Roman" w:eastAsia="Times New Roman" w:hAnsi="Times New Roman"/>
          <w:sz w:val="20"/>
          <w:szCs w:val="20"/>
          <w:rtl w:val="0"/>
        </w:rPr>
        <w:t xml:space="preserve"> concluded that establishing this archipelago as a Marine Protection Area was the “most effective long-term way to prevent” its indigenous community from </w:t>
      </w:r>
      <w:r w:rsidDel="00000000" w:rsidR="00000000" w:rsidRPr="00000000">
        <w:rPr>
          <w:rFonts w:ascii="Times New Roman" w:cs="Times New Roman" w:eastAsia="Times New Roman" w:hAnsi="Times New Roman"/>
          <w:sz w:val="20"/>
          <w:szCs w:val="20"/>
          <w:rtl w:val="0"/>
        </w:rPr>
        <w:t xml:space="preserve">resettling</w:t>
      </w:r>
      <w:r w:rsidDel="00000000" w:rsidR="00000000" w:rsidRPr="00000000">
        <w:rPr>
          <w:rFonts w:ascii="Times New Roman" w:cs="Times New Roman" w:eastAsia="Times New Roman" w:hAnsi="Times New Roman"/>
          <w:sz w:val="20"/>
          <w:szCs w:val="20"/>
          <w:rtl w:val="0"/>
        </w:rPr>
        <w:t xml:space="preserve">. For 10 points each:</w:t>
      </w:r>
    </w:p>
    <w:p w:rsidR="00000000" w:rsidDel="00000000" w:rsidP="00000000" w:rsidRDefault="00000000" w:rsidRPr="00000000" w14:paraId="0000007C">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Name this archipelago whose largest island, Diego Garcia, was forcibly depopulated to make room for a US naval base.</w:t>
      </w:r>
    </w:p>
    <w:p w:rsidR="00000000" w:rsidDel="00000000" w:rsidP="00000000" w:rsidRDefault="00000000" w:rsidRPr="00000000" w14:paraId="0000007D">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Chagos</w:t>
      </w:r>
      <w:r w:rsidDel="00000000" w:rsidR="00000000" w:rsidRPr="00000000">
        <w:rPr>
          <w:rFonts w:ascii="Times New Roman" w:cs="Times New Roman" w:eastAsia="Times New Roman" w:hAnsi="Times New Roman"/>
          <w:sz w:val="20"/>
          <w:szCs w:val="20"/>
          <w:rtl w:val="0"/>
        </w:rPr>
        <w:t xml:space="preserve"> (“CHAY-guss” or “CHAH-gose”) Archipelago</w:t>
      </w:r>
    </w:p>
    <w:p w:rsidR="00000000" w:rsidDel="00000000" w:rsidP="00000000" w:rsidRDefault="00000000" w:rsidRPr="00000000" w14:paraId="0000007E">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The Chagos Archipelago often features in the politics of this country. Since its independence, it has been led by</w:t>
      </w:r>
      <w:r w:rsidDel="00000000" w:rsidR="00000000" w:rsidRPr="00000000">
        <w:rPr>
          <w:rFonts w:ascii="Times New Roman" w:cs="Times New Roman" w:eastAsia="Times New Roman" w:hAnsi="Times New Roman"/>
          <w:sz w:val="20"/>
          <w:szCs w:val="20"/>
          <w:rtl w:val="0"/>
        </w:rPr>
        <w:t xml:space="preserve"> multiple generations </w:t>
      </w:r>
      <w:r w:rsidDel="00000000" w:rsidR="00000000" w:rsidRPr="00000000">
        <w:rPr>
          <w:rFonts w:ascii="Times New Roman" w:cs="Times New Roman" w:eastAsia="Times New Roman" w:hAnsi="Times New Roman"/>
          <w:sz w:val="20"/>
          <w:szCs w:val="20"/>
          <w:rtl w:val="0"/>
        </w:rPr>
        <w:t xml:space="preserve">of the Ragnauth and Ramgoolam families.</w:t>
      </w:r>
    </w:p>
    <w:p w:rsidR="00000000" w:rsidDel="00000000" w:rsidP="00000000" w:rsidRDefault="00000000" w:rsidRPr="00000000" w14:paraId="0000007F">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Mauritius</w:t>
      </w:r>
      <w:r w:rsidDel="00000000" w:rsidR="00000000" w:rsidRPr="00000000">
        <w:rPr>
          <w:rtl w:val="0"/>
        </w:rPr>
      </w:r>
    </w:p>
    <w:p w:rsidR="00000000" w:rsidDel="00000000" w:rsidP="00000000" w:rsidRDefault="00000000" w:rsidRPr="00000000" w14:paraId="00000080">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Diego Garcia was originally settled by this European country, which still </w:t>
      </w:r>
      <w:r w:rsidDel="00000000" w:rsidR="00000000" w:rsidRPr="00000000">
        <w:rPr>
          <w:rFonts w:ascii="Times New Roman" w:cs="Times New Roman" w:eastAsia="Times New Roman" w:hAnsi="Times New Roman"/>
          <w:sz w:val="20"/>
          <w:szCs w:val="20"/>
          <w:rtl w:val="0"/>
        </w:rPr>
        <w:t xml:space="preserve">controls the Indian Ocean island of Mayotte as one of its overseas departments.</w:t>
      </w:r>
      <w:r w:rsidDel="00000000" w:rsidR="00000000" w:rsidRPr="00000000">
        <w:rPr>
          <w:rtl w:val="0"/>
        </w:rPr>
      </w:r>
    </w:p>
    <w:p w:rsidR="00000000" w:rsidDel="00000000" w:rsidP="00000000" w:rsidRDefault="00000000" w:rsidRPr="00000000" w14:paraId="00000081">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France</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French Republic</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82">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&lt;Geography, EL&gt;</w:t>
      </w:r>
    </w:p>
    <w:p w:rsidR="00000000" w:rsidDel="00000000" w:rsidP="00000000" w:rsidRDefault="00000000" w:rsidRPr="00000000" w14:paraId="00000083">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84">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 The first book of Ovid’s </w:t>
      </w:r>
      <w:r w:rsidDel="00000000" w:rsidR="00000000" w:rsidRPr="00000000">
        <w:rPr>
          <w:rFonts w:ascii="Times New Roman" w:cs="Times New Roman" w:eastAsia="Times New Roman" w:hAnsi="Times New Roman"/>
          <w:i w:val="1"/>
          <w:sz w:val="20"/>
          <w:szCs w:val="20"/>
          <w:rtl w:val="0"/>
        </w:rPr>
        <w:t xml:space="preserve">Metamorphoses</w:t>
      </w:r>
      <w:r w:rsidDel="00000000" w:rsidR="00000000" w:rsidRPr="00000000">
        <w:rPr>
          <w:rFonts w:ascii="Times New Roman" w:cs="Times New Roman" w:eastAsia="Times New Roman" w:hAnsi="Times New Roman"/>
          <w:sz w:val="20"/>
          <w:szCs w:val="20"/>
          <w:rtl w:val="0"/>
        </w:rPr>
        <w:t xml:space="preserve"> begins by describing this character as a “raw confused mass.” For 10 points each:</w:t>
      </w:r>
    </w:p>
    <w:p w:rsidR="00000000" w:rsidDel="00000000" w:rsidP="00000000" w:rsidRDefault="00000000" w:rsidRPr="00000000" w14:paraId="00000085">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Name this character from classical mythology. Hesiod (“HEE-see-id”) does not give a parent for this character, whom he lists as the mother of Erebus and Nyx, but Hyginus says that Caligine (“KAH-lee-GEE-nay”) is this character’s mother.</w:t>
      </w:r>
    </w:p>
    <w:p w:rsidR="00000000" w:rsidDel="00000000" w:rsidP="00000000" w:rsidRDefault="00000000" w:rsidRPr="00000000" w14:paraId="00000086">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Chaos</w:t>
      </w:r>
      <w:r w:rsidDel="00000000" w:rsidR="00000000" w:rsidRPr="00000000">
        <w:rPr>
          <w:rtl w:val="0"/>
        </w:rPr>
      </w:r>
    </w:p>
    <w:p w:rsidR="00000000" w:rsidDel="00000000" w:rsidP="00000000" w:rsidRDefault="00000000" w:rsidRPr="00000000" w14:paraId="00000087">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The Greek word </w:t>
      </w:r>
      <w:r w:rsidDel="00000000" w:rsidR="00000000" w:rsidRPr="00000000">
        <w:rPr>
          <w:rFonts w:ascii="Times New Roman" w:cs="Times New Roman" w:eastAsia="Times New Roman" w:hAnsi="Times New Roman"/>
          <w:i w:val="1"/>
          <w:sz w:val="20"/>
          <w:szCs w:val="20"/>
          <w:rtl w:val="0"/>
        </w:rPr>
        <w:t xml:space="preserve">chaos</w:t>
      </w:r>
      <w:r w:rsidDel="00000000" w:rsidR="00000000" w:rsidRPr="00000000">
        <w:rPr>
          <w:rFonts w:ascii="Times New Roman" w:cs="Times New Roman" w:eastAsia="Times New Roman" w:hAnsi="Times New Roman"/>
          <w:sz w:val="20"/>
          <w:szCs w:val="20"/>
          <w:rtl w:val="0"/>
        </w:rPr>
        <w:t xml:space="preserve"> means “open mouth” or “yawn,” a mythological concept that is also reflected in the “yawning gap” or Ginnungagap (“GIN</w:t>
      </w:r>
      <w:r w:rsidDel="00000000" w:rsidR="00000000" w:rsidRPr="00000000">
        <w:rPr>
          <w:rFonts w:ascii="Times New Roman" w:cs="Times New Roman" w:eastAsia="Times New Roman" w:hAnsi="Times New Roman"/>
          <w:sz w:val="20"/>
          <w:szCs w:val="20"/>
          <w:rtl w:val="0"/>
        </w:rPr>
        <w:t xml:space="preserve">-ung-uh-</w:t>
      </w:r>
      <w:r w:rsidDel="00000000" w:rsidR="00000000" w:rsidRPr="00000000">
        <w:rPr>
          <w:rFonts w:ascii="Times New Roman" w:cs="Times New Roman" w:eastAsia="Times New Roman" w:hAnsi="Times New Roman"/>
          <w:sz w:val="20"/>
          <w:szCs w:val="20"/>
          <w:rtl w:val="0"/>
        </w:rPr>
        <w:t xml:space="preserve">GAP”) in which this primeval giant is born.</w:t>
      </w:r>
    </w:p>
    <w:p w:rsidR="00000000" w:rsidDel="00000000" w:rsidP="00000000" w:rsidRDefault="00000000" w:rsidRPr="00000000" w14:paraId="00000088">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Ymir</w:t>
      </w:r>
      <w:r w:rsidDel="00000000" w:rsidR="00000000" w:rsidRPr="00000000">
        <w:rPr>
          <w:rFonts w:ascii="Times New Roman" w:cs="Times New Roman" w:eastAsia="Times New Roman" w:hAnsi="Times New Roman"/>
          <w:sz w:val="20"/>
          <w:szCs w:val="20"/>
          <w:rtl w:val="0"/>
        </w:rPr>
        <w:t xml:space="preserve"> [do not accept or prompt on “Aesir”]</w:t>
      </w:r>
    </w:p>
    <w:p w:rsidR="00000000" w:rsidDel="00000000" w:rsidP="00000000" w:rsidRDefault="00000000" w:rsidRPr="00000000" w14:paraId="00000089">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The Egyptian Ogdoad (“OG-doh-add”) and the Orphic creation myth exemplify a mythological trope in which one of these objects is laid in the primordial chaos. In a Chinese creation myth, Pangu emerges from one of these objects.</w:t>
      </w:r>
    </w:p>
    <w:p w:rsidR="00000000" w:rsidDel="00000000" w:rsidP="00000000" w:rsidRDefault="00000000" w:rsidRPr="00000000" w14:paraId="0000008A">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egg</w:t>
      </w:r>
      <w:r w:rsidDel="00000000" w:rsidR="00000000" w:rsidRPr="00000000">
        <w:rPr>
          <w:rFonts w:ascii="Times New Roman" w:cs="Times New Roman" w:eastAsia="Times New Roman" w:hAnsi="Times New Roman"/>
          <w:sz w:val="20"/>
          <w:szCs w:val="20"/>
          <w:rtl w:val="0"/>
        </w:rPr>
        <w:t xml:space="preserve">s</w:t>
      </w:r>
    </w:p>
    <w:p w:rsidR="00000000" w:rsidDel="00000000" w:rsidP="00000000" w:rsidRDefault="00000000" w:rsidRPr="00000000" w14:paraId="0000008B">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&lt;Mythology, WA&gt;</w:t>
      </w:r>
    </w:p>
    <w:p w:rsidR="00000000" w:rsidDel="00000000" w:rsidP="00000000" w:rsidRDefault="00000000" w:rsidRPr="00000000" w14:paraId="0000008C">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8D">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 Architectural historian Charles Jencks claimed that “modern architecture died in” this city “on July 15, 1972, at 3:32 p.m.” For 10 points each:</w:t>
      </w:r>
    </w:p>
    <w:p w:rsidR="00000000" w:rsidDel="00000000" w:rsidP="00000000" w:rsidRDefault="00000000" w:rsidRPr="00000000" w14:paraId="0000008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Name this US city where the crime-ridden Pruitt-Igoe housing project was demolished after residents began to move out. Luther Ely Smith promoted architecture projects to revive this city’s economy during the Depression.</w:t>
      </w:r>
    </w:p>
    <w:p w:rsidR="00000000" w:rsidDel="00000000" w:rsidP="00000000" w:rsidRDefault="00000000" w:rsidRPr="00000000" w14:paraId="0000008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St. Louis</w:t>
      </w:r>
      <w:r w:rsidDel="00000000" w:rsidR="00000000" w:rsidRPr="00000000">
        <w:rPr>
          <w:rFonts w:ascii="Times New Roman" w:cs="Times New Roman" w:eastAsia="Times New Roman" w:hAnsi="Times New Roman"/>
          <w:sz w:val="20"/>
          <w:szCs w:val="20"/>
          <w:rtl w:val="0"/>
        </w:rPr>
        <w:t xml:space="preserve">, Missouri</w:t>
      </w:r>
    </w:p>
    <w:p w:rsidR="00000000" w:rsidDel="00000000" w:rsidP="00000000" w:rsidRDefault="00000000" w:rsidRPr="00000000" w14:paraId="0000009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This New Formalist architect designed the Pruitt-Igoe project and the concrete-shelled Terminal 1 of Lambert International Airport, both of which are found in St. Louis.</w:t>
      </w:r>
    </w:p>
    <w:p w:rsidR="00000000" w:rsidDel="00000000" w:rsidP="00000000" w:rsidRDefault="00000000" w:rsidRPr="00000000" w14:paraId="00000091">
      <w:pPr>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sz w:val="20"/>
          <w:szCs w:val="20"/>
          <w:rtl w:val="0"/>
        </w:rPr>
        <w:t xml:space="preserve">ANSWER: Minoru </w:t>
      </w:r>
      <w:r w:rsidDel="00000000" w:rsidR="00000000" w:rsidRPr="00000000">
        <w:rPr>
          <w:rFonts w:ascii="Times New Roman" w:cs="Times New Roman" w:eastAsia="Times New Roman" w:hAnsi="Times New Roman"/>
          <w:b w:val="1"/>
          <w:sz w:val="20"/>
          <w:szCs w:val="20"/>
          <w:u w:val="single"/>
          <w:rtl w:val="0"/>
        </w:rPr>
        <w:t xml:space="preserve">Yamasaki</w:t>
      </w:r>
    </w:p>
    <w:p w:rsidR="00000000" w:rsidDel="00000000" w:rsidP="00000000" w:rsidRDefault="00000000" w:rsidRPr="00000000" w14:paraId="0000009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After Yamasaki’s crowning achievements, the Twin Towers, were destroyed in 2001, Daniel Libeskind won a contest to design this skyscraper, though his design was later discarded in favor of David Childs’ design. At 1,776 feet, this is the tallest building in the Western Hemisphere.</w:t>
      </w:r>
    </w:p>
    <w:p w:rsidR="00000000" w:rsidDel="00000000" w:rsidP="00000000" w:rsidRDefault="00000000" w:rsidRPr="00000000" w14:paraId="00000093">
      <w:pPr>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One World Trade Center</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Freedom Tower</w:t>
      </w:r>
      <w:r w:rsidDel="00000000" w:rsidR="00000000" w:rsidRPr="00000000">
        <w:rPr>
          <w:rFonts w:ascii="Times New Roman" w:cs="Times New Roman" w:eastAsia="Times New Roman" w:hAnsi="Times New Roman"/>
          <w:sz w:val="20"/>
          <w:szCs w:val="20"/>
          <w:rtl w:val="0"/>
        </w:rPr>
        <w:t xml:space="preserve">; prompt on </w:t>
      </w:r>
      <w:r w:rsidDel="00000000" w:rsidR="00000000" w:rsidRPr="00000000">
        <w:rPr>
          <w:rFonts w:ascii="Times New Roman" w:cs="Times New Roman" w:eastAsia="Times New Roman" w:hAnsi="Times New Roman"/>
          <w:sz w:val="20"/>
          <w:szCs w:val="20"/>
          <w:u w:val="single"/>
          <w:rtl w:val="0"/>
        </w:rPr>
        <w:t xml:space="preserve">World Trade Center</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tl w:val="0"/>
        </w:rPr>
      </w:r>
    </w:p>
    <w:p w:rsidR="00000000" w:rsidDel="00000000" w:rsidP="00000000" w:rsidRDefault="00000000" w:rsidRPr="00000000" w14:paraId="0000009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&lt;Other Art: Architecture, BD&gt;</w:t>
      </w:r>
    </w:p>
    <w:p w:rsidR="00000000" w:rsidDel="00000000" w:rsidP="00000000" w:rsidRDefault="00000000" w:rsidRPr="00000000" w14:paraId="00000095">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96">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 This is the outermost region of the lithosphere. For 10 points each:</w:t>
      </w:r>
    </w:p>
    <w:p w:rsidR="00000000" w:rsidDel="00000000" w:rsidP="00000000" w:rsidRDefault="00000000" w:rsidRPr="00000000" w14:paraId="00000097">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Identify this </w:t>
      </w:r>
      <w:r w:rsidDel="00000000" w:rsidR="00000000" w:rsidRPr="00000000">
        <w:rPr>
          <w:rFonts w:ascii="Times New Roman" w:cs="Times New Roman" w:eastAsia="Times New Roman" w:hAnsi="Times New Roman"/>
          <w:sz w:val="20"/>
          <w:szCs w:val="20"/>
          <w:rtl w:val="0"/>
        </w:rPr>
        <w:t xml:space="preserve">layer of the Earth </w:t>
      </w:r>
      <w:r w:rsidDel="00000000" w:rsidR="00000000" w:rsidRPr="00000000">
        <w:rPr>
          <w:rFonts w:ascii="Times New Roman" w:cs="Times New Roman" w:eastAsia="Times New Roman" w:hAnsi="Times New Roman"/>
          <w:sz w:val="20"/>
          <w:szCs w:val="20"/>
          <w:rtl w:val="0"/>
        </w:rPr>
        <w:t xml:space="preserve">composed mostly of hard rock. The Moho discontinuity separates this layer from the mantle.</w:t>
      </w:r>
    </w:p>
    <w:p w:rsidR="00000000" w:rsidDel="00000000" w:rsidP="00000000" w:rsidRDefault="00000000" w:rsidRPr="00000000" w14:paraId="00000098">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Earth’s </w:t>
      </w:r>
      <w:r w:rsidDel="00000000" w:rsidR="00000000" w:rsidRPr="00000000">
        <w:rPr>
          <w:rFonts w:ascii="Times New Roman" w:cs="Times New Roman" w:eastAsia="Times New Roman" w:hAnsi="Times New Roman"/>
          <w:b w:val="1"/>
          <w:sz w:val="20"/>
          <w:szCs w:val="20"/>
          <w:u w:val="single"/>
          <w:rtl w:val="0"/>
        </w:rPr>
        <w:t xml:space="preserve">crust</w:t>
      </w:r>
      <w:r w:rsidDel="00000000" w:rsidR="00000000" w:rsidRPr="00000000">
        <w:rPr>
          <w:rtl w:val="0"/>
        </w:rPr>
      </w:r>
    </w:p>
    <w:p w:rsidR="00000000" w:rsidDel="00000000" w:rsidP="00000000" w:rsidRDefault="00000000" w:rsidRPr="00000000" w14:paraId="00000099">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sz w:val="20"/>
          <w:szCs w:val="20"/>
          <w:rtl w:val="0"/>
        </w:rPr>
        <w:t xml:space="preserve">The </w:t>
      </w:r>
      <w:r w:rsidDel="00000000" w:rsidR="00000000" w:rsidRPr="00000000">
        <w:rPr>
          <w:rFonts w:ascii="Times New Roman" w:cs="Times New Roman" w:eastAsia="Times New Roman" w:hAnsi="Times New Roman"/>
          <w:sz w:val="20"/>
          <w:szCs w:val="20"/>
          <w:rtl w:val="0"/>
        </w:rPr>
        <w:t xml:space="preserve">Earth’s crust is strongest at a zone where the </w:t>
      </w:r>
      <w:r w:rsidDel="00000000" w:rsidR="00000000" w:rsidRPr="00000000">
        <w:rPr>
          <w:rFonts w:ascii="Times New Roman" w:cs="Times New Roman" w:eastAsia="Times New Roman" w:hAnsi="Times New Roman"/>
          <w:sz w:val="20"/>
          <w:szCs w:val="20"/>
          <w:rtl w:val="0"/>
        </w:rPr>
        <w:t xml:space="preserve">the probability of this type of fracture is greater than the probability of a brittle fracture. </w:t>
      </w:r>
      <w:r w:rsidDel="00000000" w:rsidR="00000000" w:rsidRPr="00000000">
        <w:rPr>
          <w:rFonts w:ascii="Times New Roman" w:cs="Times New Roman" w:eastAsia="Times New Roman" w:hAnsi="Times New Roman"/>
          <w:sz w:val="20"/>
          <w:szCs w:val="20"/>
          <w:rtl w:val="0"/>
        </w:rPr>
        <w:t xml:space="preserve">In materials science, this word describes the ability of a material to undergo bending and other plastic deformation.</w:t>
      </w:r>
    </w:p>
    <w:p w:rsidR="00000000" w:rsidDel="00000000" w:rsidP="00000000" w:rsidRDefault="00000000" w:rsidRPr="00000000" w14:paraId="0000009A">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ductile</w:t>
      </w:r>
      <w:r w:rsidDel="00000000" w:rsidR="00000000" w:rsidRPr="00000000">
        <w:rPr>
          <w:rFonts w:ascii="Times New Roman" w:cs="Times New Roman" w:eastAsia="Times New Roman" w:hAnsi="Times New Roman"/>
          <w:sz w:val="20"/>
          <w:szCs w:val="20"/>
          <w:rtl w:val="0"/>
        </w:rPr>
        <w:t xml:space="preserve"> (“DUCT-ull”) [accept word forms such as </w:t>
      </w:r>
      <w:r w:rsidDel="00000000" w:rsidR="00000000" w:rsidRPr="00000000">
        <w:rPr>
          <w:rFonts w:ascii="Times New Roman" w:cs="Times New Roman" w:eastAsia="Times New Roman" w:hAnsi="Times New Roman"/>
          <w:b w:val="1"/>
          <w:sz w:val="20"/>
          <w:szCs w:val="20"/>
          <w:u w:val="single"/>
          <w:rtl w:val="0"/>
        </w:rPr>
        <w:t xml:space="preserve">ductility</w:t>
      </w:r>
      <w:r w:rsidDel="00000000" w:rsidR="00000000" w:rsidRPr="00000000">
        <w:rPr>
          <w:rFonts w:ascii="Times New Roman" w:cs="Times New Roman" w:eastAsia="Times New Roman" w:hAnsi="Times New Roman"/>
          <w:sz w:val="20"/>
          <w:szCs w:val="20"/>
          <w:rtl w:val="0"/>
        </w:rPr>
        <w:t xml:space="preserve">; accept brittle–</w:t>
      </w:r>
      <w:r w:rsidDel="00000000" w:rsidR="00000000" w:rsidRPr="00000000">
        <w:rPr>
          <w:rFonts w:ascii="Times New Roman" w:cs="Times New Roman" w:eastAsia="Times New Roman" w:hAnsi="Times New Roman"/>
          <w:b w:val="1"/>
          <w:sz w:val="20"/>
          <w:szCs w:val="20"/>
          <w:u w:val="single"/>
          <w:rtl w:val="0"/>
        </w:rPr>
        <w:t xml:space="preserve">ductile</w:t>
      </w:r>
      <w:r w:rsidDel="00000000" w:rsidR="00000000" w:rsidRPr="00000000">
        <w:rPr>
          <w:rFonts w:ascii="Times New Roman" w:cs="Times New Roman" w:eastAsia="Times New Roman" w:hAnsi="Times New Roman"/>
          <w:sz w:val="20"/>
          <w:szCs w:val="20"/>
          <w:rtl w:val="0"/>
        </w:rPr>
        <w:t xml:space="preserve"> transition zone]</w:t>
      </w:r>
    </w:p>
    <w:p w:rsidR="00000000" w:rsidDel="00000000" w:rsidP="00000000" w:rsidRDefault="00000000" w:rsidRPr="00000000" w14:paraId="0000009B">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Coulomb’s criterion gives the </w:t>
      </w:r>
      <w:r w:rsidDel="00000000" w:rsidR="00000000" w:rsidRPr="00000000">
        <w:rPr>
          <w:rFonts w:ascii="Times New Roman" w:cs="Times New Roman" w:eastAsia="Times New Roman" w:hAnsi="Times New Roman"/>
          <w:sz w:val="20"/>
          <w:szCs w:val="20"/>
          <w:rtl w:val="0"/>
        </w:rPr>
        <w:t xml:space="preserve">conditions under which a rock or other material experiences </w:t>
      </w:r>
      <w:r w:rsidDel="00000000" w:rsidR="00000000" w:rsidRPr="00000000">
        <w:rPr>
          <w:rFonts w:ascii="Times New Roman" w:cs="Times New Roman" w:eastAsia="Times New Roman" w:hAnsi="Times New Roman"/>
          <w:sz w:val="20"/>
          <w:szCs w:val="20"/>
          <w:rtl w:val="0"/>
        </w:rPr>
        <w:t xml:space="preserve">brittle </w:t>
      </w:r>
      <w:r w:rsidDel="00000000" w:rsidR="00000000" w:rsidRPr="00000000">
        <w:rPr>
          <w:rFonts w:ascii="Times New Roman" w:cs="Times New Roman" w:eastAsia="Times New Roman" w:hAnsi="Times New Roman"/>
          <w:sz w:val="20"/>
          <w:szCs w:val="20"/>
          <w:rtl w:val="0"/>
        </w:rPr>
        <w:t xml:space="preserve">fracture, while this statistician and physicist’s criterion gives the conditions under which it experiences ductile fracture.</w:t>
      </w:r>
      <w:r w:rsidDel="00000000" w:rsidR="00000000" w:rsidRPr="00000000">
        <w:rPr>
          <w:rtl w:val="0"/>
        </w:rPr>
      </w:r>
    </w:p>
    <w:p w:rsidR="00000000" w:rsidDel="00000000" w:rsidP="00000000" w:rsidRDefault="00000000" w:rsidRPr="00000000" w14:paraId="0000009C">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Richard </w:t>
      </w:r>
      <w:r w:rsidDel="00000000" w:rsidR="00000000" w:rsidRPr="00000000">
        <w:rPr>
          <w:rFonts w:ascii="Times New Roman" w:cs="Times New Roman" w:eastAsia="Times New Roman" w:hAnsi="Times New Roman"/>
          <w:b w:val="1"/>
          <w:sz w:val="20"/>
          <w:szCs w:val="20"/>
          <w:u w:val="single"/>
          <w:rtl w:val="0"/>
        </w:rPr>
        <w:t xml:space="preserve">von Mises</w:t>
      </w:r>
      <w:r w:rsidDel="00000000" w:rsidR="00000000" w:rsidRPr="00000000">
        <w:rPr>
          <w:rFonts w:ascii="Times New Roman" w:cs="Times New Roman" w:eastAsia="Times New Roman" w:hAnsi="Times New Roman"/>
          <w:sz w:val="20"/>
          <w:szCs w:val="20"/>
          <w:rtl w:val="0"/>
        </w:rPr>
        <w:t xml:space="preserve"> (“REEK-hart fon MEE-ziss”) [accept </w:t>
      </w:r>
      <w:r w:rsidDel="00000000" w:rsidR="00000000" w:rsidRPr="00000000">
        <w:rPr>
          <w:rFonts w:ascii="Times New Roman" w:cs="Times New Roman" w:eastAsia="Times New Roman" w:hAnsi="Times New Roman"/>
          <w:b w:val="1"/>
          <w:sz w:val="20"/>
          <w:szCs w:val="20"/>
          <w:u w:val="single"/>
          <w:rtl w:val="0"/>
        </w:rPr>
        <w:t xml:space="preserve">von Mises</w:t>
      </w:r>
      <w:r w:rsidDel="00000000" w:rsidR="00000000" w:rsidRPr="00000000">
        <w:rPr>
          <w:rFonts w:ascii="Times New Roman" w:cs="Times New Roman" w:eastAsia="Times New Roman" w:hAnsi="Times New Roman"/>
          <w:sz w:val="20"/>
          <w:szCs w:val="20"/>
          <w:rtl w:val="0"/>
        </w:rPr>
        <w:t xml:space="preserve"> criterion or </w:t>
      </w:r>
      <w:r w:rsidDel="00000000" w:rsidR="00000000" w:rsidRPr="00000000">
        <w:rPr>
          <w:rFonts w:ascii="Times New Roman" w:cs="Times New Roman" w:eastAsia="Times New Roman" w:hAnsi="Times New Roman"/>
          <w:b w:val="1"/>
          <w:sz w:val="20"/>
          <w:szCs w:val="20"/>
          <w:u w:val="single"/>
          <w:rtl w:val="0"/>
        </w:rPr>
        <w:t xml:space="preserve">von Mises</w:t>
      </w:r>
      <w:r w:rsidDel="00000000" w:rsidR="00000000" w:rsidRPr="00000000">
        <w:rPr>
          <w:rFonts w:ascii="Times New Roman" w:cs="Times New Roman" w:eastAsia="Times New Roman" w:hAnsi="Times New Roman"/>
          <w:sz w:val="20"/>
          <w:szCs w:val="20"/>
          <w:rtl w:val="0"/>
        </w:rPr>
        <w:t xml:space="preserve"> failure]</w:t>
      </w:r>
    </w:p>
    <w:p w:rsidR="00000000" w:rsidDel="00000000" w:rsidP="00000000" w:rsidRDefault="00000000" w:rsidRPr="00000000" w14:paraId="0000009D">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&lt;Other Science: Earth, WA&gt;</w:t>
      </w:r>
    </w:p>
    <w:p w:rsidR="00000000" w:rsidDel="00000000" w:rsidP="00000000" w:rsidRDefault="00000000" w:rsidRPr="00000000" w14:paraId="0000009E">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9F">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9. </w:t>
      </w:r>
      <w:r w:rsidDel="00000000" w:rsidR="00000000" w:rsidRPr="00000000">
        <w:rPr>
          <w:rFonts w:ascii="Times New Roman" w:cs="Times New Roman" w:eastAsia="Times New Roman" w:hAnsi="Times New Roman"/>
          <w:sz w:val="20"/>
          <w:szCs w:val="20"/>
          <w:rtl w:val="0"/>
        </w:rPr>
        <w:t xml:space="preserve">This poet asks “where are Whitman’s wild children” and tells poets</w:t>
      </w:r>
      <w:r w:rsidDel="00000000" w:rsidR="00000000" w:rsidRPr="00000000">
        <w:rPr>
          <w:rFonts w:ascii="Times New Roman" w:cs="Times New Roman" w:eastAsia="Times New Roman" w:hAnsi="Times New Roman"/>
          <w:sz w:val="20"/>
          <w:szCs w:val="20"/>
          <w:rtl w:val="0"/>
        </w:rPr>
        <w:t xml:space="preserve"> “don’t wait for the Revolution / or it’ll happen without you.” For 10 points each:</w:t>
      </w:r>
    </w:p>
    <w:p w:rsidR="00000000" w:rsidDel="00000000" w:rsidP="00000000" w:rsidRDefault="00000000" w:rsidRPr="00000000" w14:paraId="000000A0">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Name this poet of “Populist Manifesto” who described a “real live barking democratic dog” “with something to say about ontology” in another poem.</w:t>
      </w:r>
    </w:p>
    <w:p w:rsidR="00000000" w:rsidDel="00000000" w:rsidP="00000000" w:rsidRDefault="00000000" w:rsidRPr="00000000" w14:paraId="000000A1">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Lawrence </w:t>
      </w:r>
      <w:r w:rsidDel="00000000" w:rsidR="00000000" w:rsidRPr="00000000">
        <w:rPr>
          <w:rFonts w:ascii="Times New Roman" w:cs="Times New Roman" w:eastAsia="Times New Roman" w:hAnsi="Times New Roman"/>
          <w:b w:val="1"/>
          <w:sz w:val="20"/>
          <w:szCs w:val="20"/>
          <w:u w:val="single"/>
          <w:rtl w:val="0"/>
        </w:rPr>
        <w:t xml:space="preserve">Ferlinghetti</w:t>
      </w:r>
      <w:r w:rsidDel="00000000" w:rsidR="00000000" w:rsidRPr="00000000">
        <w:rPr>
          <w:rtl w:val="0"/>
        </w:rPr>
      </w:r>
    </w:p>
    <w:p w:rsidR="00000000" w:rsidDel="00000000" w:rsidP="00000000" w:rsidRDefault="00000000" w:rsidRPr="00000000" w14:paraId="000000A2">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Ferlinghetti’s poem “Underwear” uses the line “Do not go naked into that good night,” referring to this Welsh poet’s “Do not go gentle into that good night.”</w:t>
      </w:r>
    </w:p>
    <w:p w:rsidR="00000000" w:rsidDel="00000000" w:rsidP="00000000" w:rsidRDefault="00000000" w:rsidRPr="00000000" w14:paraId="000000A3">
      <w:pPr>
        <w:spacing w:after="0" w:before="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Dylan </w:t>
      </w:r>
      <w:r w:rsidDel="00000000" w:rsidR="00000000" w:rsidRPr="00000000">
        <w:rPr>
          <w:rFonts w:ascii="Times New Roman" w:cs="Times New Roman" w:eastAsia="Times New Roman" w:hAnsi="Times New Roman"/>
          <w:b w:val="1"/>
          <w:sz w:val="20"/>
          <w:szCs w:val="20"/>
          <w:u w:val="single"/>
          <w:rtl w:val="0"/>
        </w:rPr>
        <w:t xml:space="preserve">Thomas</w:t>
      </w:r>
      <w:r w:rsidDel="00000000" w:rsidR="00000000" w:rsidRPr="00000000">
        <w:rPr>
          <w:rtl w:val="0"/>
        </w:rPr>
      </w:r>
    </w:p>
    <w:p w:rsidR="00000000" w:rsidDel="00000000" w:rsidP="00000000" w:rsidRDefault="00000000" w:rsidRPr="00000000" w14:paraId="000000A4">
      <w:pPr>
        <w:spacing w:after="0" w:before="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In another poem, Ferlinghetti calls this location “a beautiful place” but “right in the middle of it / comes the smiling / mortician.” William Wordsworth declares “I’d rather be / a pagan suckled in a creed outworn” in a sonnet about being tired of this place.</w:t>
      </w:r>
    </w:p>
    <w:p w:rsidR="00000000" w:rsidDel="00000000" w:rsidP="00000000" w:rsidRDefault="00000000" w:rsidRPr="00000000" w14:paraId="000000A5">
      <w:pPr>
        <w:spacing w:after="0" w:before="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the </w:t>
      </w:r>
      <w:r w:rsidDel="00000000" w:rsidR="00000000" w:rsidRPr="00000000">
        <w:rPr>
          <w:rFonts w:ascii="Times New Roman" w:cs="Times New Roman" w:eastAsia="Times New Roman" w:hAnsi="Times New Roman"/>
          <w:b w:val="1"/>
          <w:sz w:val="20"/>
          <w:szCs w:val="20"/>
          <w:u w:val="single"/>
          <w:rtl w:val="0"/>
        </w:rPr>
        <w:t xml:space="preserve">world</w:t>
      </w:r>
      <w:r w:rsidDel="00000000" w:rsidR="00000000" w:rsidRPr="00000000">
        <w:rPr>
          <w:rFonts w:ascii="Times New Roman" w:cs="Times New Roman" w:eastAsia="Times New Roman" w:hAnsi="Times New Roman"/>
          <w:sz w:val="20"/>
          <w:szCs w:val="20"/>
          <w:rtl w:val="0"/>
        </w:rPr>
        <w:t xml:space="preserve"> [accept “The </w:t>
      </w:r>
      <w:r w:rsidDel="00000000" w:rsidR="00000000" w:rsidRPr="00000000">
        <w:rPr>
          <w:rFonts w:ascii="Times New Roman" w:cs="Times New Roman" w:eastAsia="Times New Roman" w:hAnsi="Times New Roman"/>
          <w:b w:val="1"/>
          <w:sz w:val="20"/>
          <w:szCs w:val="20"/>
          <w:u w:val="single"/>
          <w:rtl w:val="0"/>
        </w:rPr>
        <w:t xml:space="preserve">World</w:t>
      </w:r>
      <w:r w:rsidDel="00000000" w:rsidR="00000000" w:rsidRPr="00000000">
        <w:rPr>
          <w:rFonts w:ascii="Times New Roman" w:cs="Times New Roman" w:eastAsia="Times New Roman" w:hAnsi="Times New Roman"/>
          <w:sz w:val="20"/>
          <w:szCs w:val="20"/>
          <w:rtl w:val="0"/>
        </w:rPr>
        <w:t xml:space="preserve"> is a Beautiful Place” or “The </w:t>
      </w:r>
      <w:r w:rsidDel="00000000" w:rsidR="00000000" w:rsidRPr="00000000">
        <w:rPr>
          <w:rFonts w:ascii="Times New Roman" w:cs="Times New Roman" w:eastAsia="Times New Roman" w:hAnsi="Times New Roman"/>
          <w:b w:val="1"/>
          <w:sz w:val="20"/>
          <w:szCs w:val="20"/>
          <w:u w:val="single"/>
          <w:rtl w:val="0"/>
        </w:rPr>
        <w:t xml:space="preserve">World</w:t>
      </w:r>
      <w:r w:rsidDel="00000000" w:rsidR="00000000" w:rsidRPr="00000000">
        <w:rPr>
          <w:rFonts w:ascii="Times New Roman" w:cs="Times New Roman" w:eastAsia="Times New Roman" w:hAnsi="Times New Roman"/>
          <w:sz w:val="20"/>
          <w:szCs w:val="20"/>
          <w:rtl w:val="0"/>
        </w:rPr>
        <w:t xml:space="preserve"> is Too Much With Us”]</w:t>
      </w:r>
    </w:p>
    <w:p w:rsidR="00000000" w:rsidDel="00000000" w:rsidP="00000000" w:rsidRDefault="00000000" w:rsidRPr="00000000" w14:paraId="000000A6">
      <w:pPr>
        <w:spacing w:after="0" w:before="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&lt;Non-Epic Poetry, EL&gt;</w:t>
      </w:r>
    </w:p>
    <w:p w:rsidR="00000000" w:rsidDel="00000000" w:rsidP="00000000" w:rsidRDefault="00000000" w:rsidRPr="00000000" w14:paraId="000000A7">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8">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Milman Parry of the Parry–Lord thesis postulated that this epic’s use of phrases like “wine-dark sea” expedited its transmission through oral tradition. For 10 points each:</w:t>
      </w:r>
    </w:p>
    <w:p w:rsidR="00000000" w:rsidDel="00000000" w:rsidP="00000000" w:rsidRDefault="00000000" w:rsidRPr="00000000" w14:paraId="000000A9">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Name this Greek epic that follows the title hero’s twenty-year journey home to Ithaca after the Trojan War.</w:t>
      </w:r>
    </w:p>
    <w:p w:rsidR="00000000" w:rsidDel="00000000" w:rsidP="00000000" w:rsidRDefault="00000000" w:rsidRPr="00000000" w14:paraId="000000AA">
      <w:pPr>
        <w:spacing w:line="276"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sz w:val="20"/>
          <w:szCs w:val="20"/>
          <w:rtl w:val="0"/>
        </w:rPr>
        <w:t xml:space="preserve">ANSWER: The</w:t>
      </w:r>
      <w:r w:rsidDel="00000000" w:rsidR="00000000" w:rsidRPr="00000000">
        <w:rPr>
          <w:rFonts w:ascii="Times New Roman" w:cs="Times New Roman" w:eastAsia="Times New Roman" w:hAnsi="Times New Roman"/>
          <w:i w:val="1"/>
          <w:sz w:val="20"/>
          <w:szCs w:val="20"/>
          <w:rtl w:val="0"/>
        </w:rPr>
        <w:t xml:space="preserve"> </w:t>
      </w:r>
      <w:r w:rsidDel="00000000" w:rsidR="00000000" w:rsidRPr="00000000">
        <w:rPr>
          <w:rFonts w:ascii="Times New Roman" w:cs="Times New Roman" w:eastAsia="Times New Roman" w:hAnsi="Times New Roman"/>
          <w:b w:val="1"/>
          <w:i w:val="1"/>
          <w:sz w:val="20"/>
          <w:szCs w:val="20"/>
          <w:u w:val="single"/>
          <w:rtl w:val="0"/>
        </w:rPr>
        <w:t xml:space="preserve">Odyssey</w:t>
      </w:r>
      <w:r w:rsidDel="00000000" w:rsidR="00000000" w:rsidRPr="00000000">
        <w:rPr>
          <w:rtl w:val="0"/>
        </w:rPr>
      </w:r>
    </w:p>
    <w:p w:rsidR="00000000" w:rsidDel="00000000" w:rsidP="00000000" w:rsidRDefault="00000000" w:rsidRPr="00000000" w14:paraId="000000AB">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Homer makes heavy use of this literary device during climactic scenes or to highlight certain characters. This device consists of an extended comparison to an event outside of the narrative.</w:t>
      </w:r>
    </w:p>
    <w:p w:rsidR="00000000" w:rsidDel="00000000" w:rsidP="00000000" w:rsidRDefault="00000000" w:rsidRPr="00000000" w14:paraId="000000AC">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epic simile</w:t>
      </w:r>
      <w:r w:rsidDel="00000000" w:rsidR="00000000" w:rsidRPr="00000000">
        <w:rPr>
          <w:rFonts w:ascii="Times New Roman" w:cs="Times New Roman" w:eastAsia="Times New Roman" w:hAnsi="Times New Roman"/>
          <w:sz w:val="20"/>
          <w:szCs w:val="20"/>
          <w:rtl w:val="0"/>
        </w:rPr>
        <w:t xml:space="preserve"> [accept </w:t>
      </w:r>
      <w:r w:rsidDel="00000000" w:rsidR="00000000" w:rsidRPr="00000000">
        <w:rPr>
          <w:rFonts w:ascii="Times New Roman" w:cs="Times New Roman" w:eastAsia="Times New Roman" w:hAnsi="Times New Roman"/>
          <w:b w:val="1"/>
          <w:sz w:val="20"/>
          <w:szCs w:val="20"/>
          <w:u w:val="single"/>
          <w:rtl w:val="0"/>
        </w:rPr>
        <w:t xml:space="preserve">Homeric simile</w:t>
      </w:r>
      <w:r w:rsidDel="00000000" w:rsidR="00000000" w:rsidRPr="00000000">
        <w:rPr>
          <w:rFonts w:ascii="Times New Roman" w:cs="Times New Roman" w:eastAsia="Times New Roman" w:hAnsi="Times New Roman"/>
          <w:sz w:val="20"/>
          <w:szCs w:val="20"/>
          <w:rtl w:val="0"/>
        </w:rPr>
        <w:t xml:space="preserve">; prompt on </w:t>
      </w:r>
      <w:r w:rsidDel="00000000" w:rsidR="00000000" w:rsidRPr="00000000">
        <w:rPr>
          <w:rFonts w:ascii="Times New Roman" w:cs="Times New Roman" w:eastAsia="Times New Roman" w:hAnsi="Times New Roman"/>
          <w:sz w:val="20"/>
          <w:szCs w:val="20"/>
          <w:u w:val="single"/>
          <w:rtl w:val="0"/>
        </w:rPr>
        <w:t xml:space="preserve">simile</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AD">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These characters provide the </w:t>
      </w:r>
      <w:r w:rsidDel="00000000" w:rsidR="00000000" w:rsidRPr="00000000">
        <w:rPr>
          <w:rFonts w:ascii="Times New Roman" w:cs="Times New Roman" w:eastAsia="Times New Roman" w:hAnsi="Times New Roman"/>
          <w:i w:val="1"/>
          <w:sz w:val="20"/>
          <w:szCs w:val="20"/>
          <w:rtl w:val="0"/>
        </w:rPr>
        <w:t xml:space="preserve">Odyssey</w:t>
      </w:r>
      <w:r w:rsidDel="00000000" w:rsidR="00000000" w:rsidRPr="00000000">
        <w:rPr>
          <w:rFonts w:ascii="Times New Roman" w:cs="Times New Roman" w:eastAsia="Times New Roman" w:hAnsi="Times New Roman"/>
          <w:sz w:val="20"/>
          <w:szCs w:val="20"/>
          <w:rtl w:val="0"/>
        </w:rPr>
        <w:t xml:space="preserve">’s only use of the Iliadic epithet “great glory of the Achaeans,” reminding Odysseus and the audience about the allure of past heroic exploits. These characters claim to “know everything… did and suffered in wide Troy through the gods’ despite.”</w:t>
      </w:r>
    </w:p>
    <w:p w:rsidR="00000000" w:rsidDel="00000000" w:rsidP="00000000" w:rsidRDefault="00000000" w:rsidRPr="00000000" w14:paraId="000000AE">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the </w:t>
      </w:r>
      <w:r w:rsidDel="00000000" w:rsidR="00000000" w:rsidRPr="00000000">
        <w:rPr>
          <w:rFonts w:ascii="Times New Roman" w:cs="Times New Roman" w:eastAsia="Times New Roman" w:hAnsi="Times New Roman"/>
          <w:b w:val="1"/>
          <w:sz w:val="20"/>
          <w:szCs w:val="20"/>
          <w:u w:val="single"/>
          <w:rtl w:val="0"/>
        </w:rPr>
        <w:t xml:space="preserve">Sirens</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Seirenes</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AF">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&lt;Misc. Lit, JC&gt;</w:t>
      </w:r>
    </w:p>
    <w:p w:rsidR="00000000" w:rsidDel="00000000" w:rsidP="00000000" w:rsidRDefault="00000000" w:rsidRPr="00000000" w14:paraId="000000B0">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B1">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11. This general and Walt Rostow recommended countering insurgent activity by using patrol dogs and defoliants. For 10 points each:</w:t>
      </w:r>
      <w:r w:rsidDel="00000000" w:rsidR="00000000" w:rsidRPr="00000000">
        <w:rPr>
          <w:rtl w:val="0"/>
        </w:rPr>
      </w:r>
    </w:p>
    <w:p w:rsidR="00000000" w:rsidDel="00000000" w:rsidP="00000000" w:rsidRDefault="00000000" w:rsidRPr="00000000" w14:paraId="000000B2">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Name this general whom John F. Kennedy appointed to head the investigation into the failure of the Bay of Pigs Invasion. He earlier led the “Screaming Eagles” during World War II and wrote the book </w:t>
      </w:r>
      <w:r w:rsidDel="00000000" w:rsidR="00000000" w:rsidRPr="00000000">
        <w:rPr>
          <w:rFonts w:ascii="Times New Roman" w:cs="Times New Roman" w:eastAsia="Times New Roman" w:hAnsi="Times New Roman"/>
          <w:i w:val="1"/>
          <w:sz w:val="20"/>
          <w:szCs w:val="20"/>
          <w:rtl w:val="0"/>
        </w:rPr>
        <w:t xml:space="preserve">Uncertain Trumpet</w:t>
      </w:r>
      <w:r w:rsidDel="00000000" w:rsidR="00000000" w:rsidRPr="00000000">
        <w:rPr>
          <w:rFonts w:ascii="Times New Roman" w:cs="Times New Roman" w:eastAsia="Times New Roman" w:hAnsi="Times New Roman"/>
          <w:sz w:val="20"/>
          <w:szCs w:val="20"/>
          <w:rtl w:val="0"/>
        </w:rPr>
        <w:t xml:space="preserve"> criticizing the New Look policy of the Eisenhower administration.</w:t>
      </w:r>
    </w:p>
    <w:p w:rsidR="00000000" w:rsidDel="00000000" w:rsidP="00000000" w:rsidRDefault="00000000" w:rsidRPr="00000000" w14:paraId="000000B3">
      <w:pPr>
        <w:spacing w:line="276" w:lineRule="auto"/>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sz w:val="20"/>
          <w:szCs w:val="20"/>
          <w:rtl w:val="0"/>
        </w:rPr>
        <w:t xml:space="preserve">A</w:t>
      </w:r>
      <w:r w:rsidDel="00000000" w:rsidR="00000000" w:rsidRPr="00000000">
        <w:rPr>
          <w:rFonts w:ascii="Times New Roman" w:cs="Times New Roman" w:eastAsia="Times New Roman" w:hAnsi="Times New Roman"/>
          <w:sz w:val="20"/>
          <w:szCs w:val="20"/>
          <w:rtl w:val="0"/>
        </w:rPr>
        <w:t xml:space="preserve">NSWER: Maxwell </w:t>
      </w:r>
      <w:r w:rsidDel="00000000" w:rsidR="00000000" w:rsidRPr="00000000">
        <w:rPr>
          <w:rFonts w:ascii="Times New Roman" w:cs="Times New Roman" w:eastAsia="Times New Roman" w:hAnsi="Times New Roman"/>
          <w:b w:val="1"/>
          <w:sz w:val="20"/>
          <w:szCs w:val="20"/>
          <w:u w:val="single"/>
          <w:rtl w:val="0"/>
        </w:rPr>
        <w:t xml:space="preserve">Taylor</w:t>
      </w:r>
    </w:p>
    <w:p w:rsidR="00000000" w:rsidDel="00000000" w:rsidP="00000000" w:rsidRDefault="00000000" w:rsidRPr="00000000" w14:paraId="000000B4">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The US took Taylor and Rostow’s advice and used the defoliant Agent Orange in this conflict to help smoke out guerillas during Operation Rolling Thunder and other aerial campaigns.</w:t>
      </w:r>
    </w:p>
    <w:p w:rsidR="00000000" w:rsidDel="00000000" w:rsidP="00000000" w:rsidRDefault="00000000" w:rsidRPr="00000000" w14:paraId="000000B5">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Vietnam</w:t>
      </w:r>
      <w:r w:rsidDel="00000000" w:rsidR="00000000" w:rsidRPr="00000000">
        <w:rPr>
          <w:rFonts w:ascii="Times New Roman" w:cs="Times New Roman" w:eastAsia="Times New Roman" w:hAnsi="Times New Roman"/>
          <w:sz w:val="20"/>
          <w:szCs w:val="20"/>
          <w:rtl w:val="0"/>
        </w:rPr>
        <w:t xml:space="preserve"> War</w:t>
      </w:r>
    </w:p>
    <w:p w:rsidR="00000000" w:rsidDel="00000000" w:rsidP="00000000" w:rsidRDefault="00000000" w:rsidRPr="00000000" w14:paraId="000000B6">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Agent Orange was first used in warfare by the British in this modern-day Asian country, where it was used to help fight Communist insurgents led by Lai Teck and Chen Ping in a so-called “Emergency.”</w:t>
      </w:r>
    </w:p>
    <w:p w:rsidR="00000000" w:rsidDel="00000000" w:rsidP="00000000" w:rsidRDefault="00000000" w:rsidRPr="00000000" w14:paraId="000000B7">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Malaysia</w:t>
      </w:r>
      <w:r w:rsidDel="00000000" w:rsidR="00000000" w:rsidRPr="00000000">
        <w:rPr>
          <w:rFonts w:ascii="Times New Roman" w:cs="Times New Roman" w:eastAsia="Times New Roman" w:hAnsi="Times New Roman"/>
          <w:sz w:val="20"/>
          <w:szCs w:val="20"/>
          <w:rtl w:val="0"/>
        </w:rPr>
        <w:t xml:space="preserve"> [accept </w:t>
      </w:r>
      <w:r w:rsidDel="00000000" w:rsidR="00000000" w:rsidRPr="00000000">
        <w:rPr>
          <w:rFonts w:ascii="Times New Roman" w:cs="Times New Roman" w:eastAsia="Times New Roman" w:hAnsi="Times New Roman"/>
          <w:b w:val="1"/>
          <w:sz w:val="20"/>
          <w:szCs w:val="20"/>
          <w:u w:val="single"/>
          <w:rtl w:val="0"/>
        </w:rPr>
        <w:t xml:space="preserve">Malaya</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Malayan</w:t>
      </w:r>
      <w:r w:rsidDel="00000000" w:rsidR="00000000" w:rsidRPr="00000000">
        <w:rPr>
          <w:rFonts w:ascii="Times New Roman" w:cs="Times New Roman" w:eastAsia="Times New Roman" w:hAnsi="Times New Roman"/>
          <w:sz w:val="20"/>
          <w:szCs w:val="20"/>
          <w:rtl w:val="0"/>
        </w:rPr>
        <w:t xml:space="preserve"> Emergency]</w:t>
      </w:r>
      <w:r w:rsidDel="00000000" w:rsidR="00000000" w:rsidRPr="00000000">
        <w:rPr>
          <w:rtl w:val="0"/>
        </w:rPr>
      </w:r>
    </w:p>
    <w:p w:rsidR="00000000" w:rsidDel="00000000" w:rsidP="00000000" w:rsidRDefault="00000000" w:rsidRPr="00000000" w14:paraId="000000B8">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&lt;US History, NB&gt;</w:t>
      </w:r>
    </w:p>
    <w:p w:rsidR="00000000" w:rsidDel="00000000" w:rsidP="00000000" w:rsidRDefault="00000000" w:rsidRPr="00000000" w14:paraId="000000B9">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BA">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12. Johann Tobias Krebs is sometimes credited as the composer of a set of “Eight short” examples of these two genres of pieces. For 10 points each:</w:t>
      </w:r>
    </w:p>
    <w:p w:rsidR="00000000" w:rsidDel="00000000" w:rsidP="00000000" w:rsidRDefault="00000000" w:rsidRPr="00000000" w14:paraId="000000BB">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Name both musical genres that title a certain composer’s A minor organ piece in the </w:t>
      </w:r>
      <w:r w:rsidDel="00000000" w:rsidR="00000000" w:rsidRPr="00000000">
        <w:rPr>
          <w:rFonts w:ascii="Times New Roman" w:cs="Times New Roman" w:eastAsia="Times New Roman" w:hAnsi="Times New Roman"/>
          <w:i w:val="1"/>
          <w:sz w:val="20"/>
          <w:szCs w:val="20"/>
          <w:rtl w:val="0"/>
        </w:rPr>
        <w:t xml:space="preserve">stylus phantasticus</w:t>
      </w:r>
      <w:r w:rsidDel="00000000" w:rsidR="00000000" w:rsidRPr="00000000">
        <w:rPr>
          <w:rFonts w:ascii="Times New Roman" w:cs="Times New Roman" w:eastAsia="Times New Roman" w:hAnsi="Times New Roman"/>
          <w:sz w:val="20"/>
          <w:szCs w:val="20"/>
          <w:rtl w:val="0"/>
        </w:rPr>
        <w:t xml:space="preserve">. Many two-part pieces by Dietrich Buxtehude (“BOOKS-tuh-HOO-duh”) contain both of these musical genres.</w:t>
      </w:r>
    </w:p>
    <w:p w:rsidR="00000000" w:rsidDel="00000000" w:rsidP="00000000" w:rsidRDefault="00000000" w:rsidRPr="00000000" w14:paraId="000000BC">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prelude</w:t>
      </w:r>
      <w:r w:rsidDel="00000000" w:rsidR="00000000" w:rsidRPr="00000000">
        <w:rPr>
          <w:rFonts w:ascii="Times New Roman" w:cs="Times New Roman" w:eastAsia="Times New Roman" w:hAnsi="Times New Roman"/>
          <w:sz w:val="20"/>
          <w:szCs w:val="20"/>
          <w:rtl w:val="0"/>
        </w:rPr>
        <w:t xml:space="preserve">s AND </w:t>
      </w:r>
      <w:r w:rsidDel="00000000" w:rsidR="00000000" w:rsidRPr="00000000">
        <w:rPr>
          <w:rFonts w:ascii="Times New Roman" w:cs="Times New Roman" w:eastAsia="Times New Roman" w:hAnsi="Times New Roman"/>
          <w:b w:val="1"/>
          <w:sz w:val="20"/>
          <w:szCs w:val="20"/>
          <w:u w:val="single"/>
          <w:rtl w:val="0"/>
        </w:rPr>
        <w:t xml:space="preserve">fugue</w:t>
      </w:r>
      <w:r w:rsidDel="00000000" w:rsidR="00000000" w:rsidRPr="00000000">
        <w:rPr>
          <w:rFonts w:ascii="Times New Roman" w:cs="Times New Roman" w:eastAsia="Times New Roman" w:hAnsi="Times New Roman"/>
          <w:sz w:val="20"/>
          <w:szCs w:val="20"/>
          <w:rtl w:val="0"/>
        </w:rPr>
        <w:t xml:space="preserve">s [accept </w:t>
      </w:r>
      <w:r w:rsidDel="00000000" w:rsidR="00000000" w:rsidRPr="00000000">
        <w:rPr>
          <w:rFonts w:ascii="Times New Roman" w:cs="Times New Roman" w:eastAsia="Times New Roman" w:hAnsi="Times New Roman"/>
          <w:i w:val="1"/>
          <w:sz w:val="20"/>
          <w:szCs w:val="20"/>
          <w:rtl w:val="0"/>
        </w:rPr>
        <w:t xml:space="preserve">Eight Short </w:t>
      </w:r>
      <w:r w:rsidDel="00000000" w:rsidR="00000000" w:rsidRPr="00000000">
        <w:rPr>
          <w:rFonts w:ascii="Times New Roman" w:cs="Times New Roman" w:eastAsia="Times New Roman" w:hAnsi="Times New Roman"/>
          <w:b w:val="1"/>
          <w:i w:val="1"/>
          <w:sz w:val="20"/>
          <w:szCs w:val="20"/>
          <w:u w:val="single"/>
          <w:rtl w:val="0"/>
        </w:rPr>
        <w:t xml:space="preserve">Preludes and Fugues</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Prelude and Fugue</w:t>
      </w:r>
      <w:r w:rsidDel="00000000" w:rsidR="00000000" w:rsidRPr="00000000">
        <w:rPr>
          <w:rFonts w:ascii="Times New Roman" w:cs="Times New Roman" w:eastAsia="Times New Roman" w:hAnsi="Times New Roman"/>
          <w:sz w:val="20"/>
          <w:szCs w:val="20"/>
          <w:rtl w:val="0"/>
        </w:rPr>
        <w:t xml:space="preserve"> in A minor; accept </w:t>
      </w:r>
      <w:r w:rsidDel="00000000" w:rsidR="00000000" w:rsidRPr="00000000">
        <w:rPr>
          <w:rFonts w:ascii="Times New Roman" w:cs="Times New Roman" w:eastAsia="Times New Roman" w:hAnsi="Times New Roman"/>
          <w:b w:val="1"/>
          <w:sz w:val="20"/>
          <w:szCs w:val="20"/>
          <w:u w:val="single"/>
          <w:rtl w:val="0"/>
        </w:rPr>
        <w:t xml:space="preserve">praeludium</w:t>
      </w:r>
      <w:r w:rsidDel="00000000" w:rsidR="00000000" w:rsidRPr="00000000">
        <w:rPr>
          <w:rFonts w:ascii="Times New Roman" w:cs="Times New Roman" w:eastAsia="Times New Roman" w:hAnsi="Times New Roman"/>
          <w:sz w:val="20"/>
          <w:szCs w:val="20"/>
          <w:rtl w:val="0"/>
        </w:rPr>
        <w:t xml:space="preserve"> in place of “prelude”; accept </w:t>
      </w:r>
      <w:r w:rsidDel="00000000" w:rsidR="00000000" w:rsidRPr="00000000">
        <w:rPr>
          <w:rFonts w:ascii="Times New Roman" w:cs="Times New Roman" w:eastAsia="Times New Roman" w:hAnsi="Times New Roman"/>
          <w:b w:val="1"/>
          <w:sz w:val="20"/>
          <w:szCs w:val="20"/>
          <w:u w:val="single"/>
          <w:rtl w:val="0"/>
        </w:rPr>
        <w:t xml:space="preserve">fuga</w:t>
      </w:r>
      <w:r w:rsidDel="00000000" w:rsidR="00000000" w:rsidRPr="00000000">
        <w:rPr>
          <w:rFonts w:ascii="Times New Roman" w:cs="Times New Roman" w:eastAsia="Times New Roman" w:hAnsi="Times New Roman"/>
          <w:sz w:val="20"/>
          <w:szCs w:val="20"/>
          <w:rtl w:val="0"/>
        </w:rPr>
        <w:t xml:space="preserve"> in place of “fugue”]</w:t>
      </w:r>
    </w:p>
    <w:p w:rsidR="00000000" w:rsidDel="00000000" w:rsidP="00000000" w:rsidRDefault="00000000" w:rsidRPr="00000000" w14:paraId="000000BD">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This composer wrote the aforementioned Prelude and Fugue in A minor. He wrote a Toccata and Fugue in D minor for organ.</w:t>
      </w:r>
    </w:p>
    <w:p w:rsidR="00000000" w:rsidDel="00000000" w:rsidP="00000000" w:rsidRDefault="00000000" w:rsidRPr="00000000" w14:paraId="000000BE">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Johann Sebastian </w:t>
      </w:r>
      <w:r w:rsidDel="00000000" w:rsidR="00000000" w:rsidRPr="00000000">
        <w:rPr>
          <w:rFonts w:ascii="Times New Roman" w:cs="Times New Roman" w:eastAsia="Times New Roman" w:hAnsi="Times New Roman"/>
          <w:b w:val="1"/>
          <w:sz w:val="20"/>
          <w:szCs w:val="20"/>
          <w:u w:val="single"/>
          <w:rtl w:val="0"/>
        </w:rPr>
        <w:t xml:space="preserve">Bach</w:t>
      </w:r>
      <w:r w:rsidDel="00000000" w:rsidR="00000000" w:rsidRPr="00000000">
        <w:rPr>
          <w:rtl w:val="0"/>
        </w:rPr>
      </w:r>
    </w:p>
    <w:p w:rsidR="00000000" w:rsidDel="00000000" w:rsidP="00000000" w:rsidRDefault="00000000" w:rsidRPr="00000000" w14:paraId="000000BF">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A standalone Fugue in B minor for organ by Bach is based on a theme by this composer. The Opus 5, No. 12, violin sonata in D minor by this composer consists of variations on “La Folia.”</w:t>
      </w:r>
    </w:p>
    <w:p w:rsidR="00000000" w:rsidDel="00000000" w:rsidP="00000000" w:rsidRDefault="00000000" w:rsidRPr="00000000" w14:paraId="000000C0">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Arcangelo </w:t>
      </w:r>
      <w:r w:rsidDel="00000000" w:rsidR="00000000" w:rsidRPr="00000000">
        <w:rPr>
          <w:rFonts w:ascii="Times New Roman" w:cs="Times New Roman" w:eastAsia="Times New Roman" w:hAnsi="Times New Roman"/>
          <w:b w:val="1"/>
          <w:sz w:val="20"/>
          <w:szCs w:val="20"/>
          <w:u w:val="single"/>
          <w:rtl w:val="0"/>
        </w:rPr>
        <w:t xml:space="preserve">Corelli</w:t>
      </w:r>
      <w:r w:rsidDel="00000000" w:rsidR="00000000" w:rsidRPr="00000000">
        <w:rPr>
          <w:rtl w:val="0"/>
        </w:rPr>
      </w:r>
    </w:p>
    <w:p w:rsidR="00000000" w:rsidDel="00000000" w:rsidP="00000000" w:rsidRDefault="00000000" w:rsidRPr="00000000" w14:paraId="000000C1">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&lt;Classical Music/Opera, WA&gt;</w:t>
      </w:r>
    </w:p>
    <w:p w:rsidR="00000000" w:rsidDel="00000000" w:rsidP="00000000" w:rsidRDefault="00000000" w:rsidRPr="00000000" w14:paraId="000000C2">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C3">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13. Five people have won this award twice – including its first female winner, Margaret Leech, who won it for </w:t>
      </w:r>
      <w:r w:rsidDel="00000000" w:rsidR="00000000" w:rsidRPr="00000000">
        <w:rPr>
          <w:rFonts w:ascii="Times New Roman" w:cs="Times New Roman" w:eastAsia="Times New Roman" w:hAnsi="Times New Roman"/>
          <w:i w:val="1"/>
          <w:sz w:val="20"/>
          <w:szCs w:val="20"/>
          <w:rtl w:val="0"/>
        </w:rPr>
        <w:t xml:space="preserve">Reveille in Washington</w:t>
      </w:r>
      <w:r w:rsidDel="00000000" w:rsidR="00000000" w:rsidRPr="00000000">
        <w:rPr>
          <w:rFonts w:ascii="Times New Roman" w:cs="Times New Roman" w:eastAsia="Times New Roman" w:hAnsi="Times New Roman"/>
          <w:sz w:val="20"/>
          <w:szCs w:val="20"/>
          <w:rtl w:val="0"/>
        </w:rPr>
        <w:t xml:space="preserve"> and </w:t>
      </w:r>
      <w:r w:rsidDel="00000000" w:rsidR="00000000" w:rsidRPr="00000000">
        <w:rPr>
          <w:rFonts w:ascii="Times New Roman" w:cs="Times New Roman" w:eastAsia="Times New Roman" w:hAnsi="Times New Roman"/>
          <w:i w:val="1"/>
          <w:sz w:val="20"/>
          <w:szCs w:val="20"/>
          <w:rtl w:val="0"/>
        </w:rPr>
        <w:t xml:space="preserve">In the Days of </w:t>
      </w:r>
      <w:r w:rsidDel="00000000" w:rsidR="00000000" w:rsidRPr="00000000">
        <w:rPr>
          <w:rFonts w:ascii="Times New Roman" w:cs="Times New Roman" w:eastAsia="Times New Roman" w:hAnsi="Times New Roman"/>
          <w:i w:val="1"/>
          <w:sz w:val="20"/>
          <w:szCs w:val="20"/>
          <w:rtl w:val="0"/>
        </w:rPr>
        <w:t xml:space="preserve">McKinley</w:t>
      </w:r>
      <w:r w:rsidDel="00000000" w:rsidR="00000000" w:rsidRPr="00000000">
        <w:rPr>
          <w:rFonts w:ascii="Times New Roman" w:cs="Times New Roman" w:eastAsia="Times New Roman" w:hAnsi="Times New Roman"/>
          <w:sz w:val="20"/>
          <w:szCs w:val="20"/>
          <w:rtl w:val="0"/>
        </w:rPr>
        <w:t xml:space="preserve">. For 10 points each:</w:t>
      </w:r>
    </w:p>
    <w:p w:rsidR="00000000" w:rsidDel="00000000" w:rsidP="00000000" w:rsidRDefault="00000000" w:rsidRPr="00000000" w14:paraId="000000C4">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Name this award whose 2018 winner was </w:t>
      </w:r>
      <w:r w:rsidDel="00000000" w:rsidR="00000000" w:rsidRPr="00000000">
        <w:rPr>
          <w:rFonts w:ascii="Times New Roman" w:cs="Times New Roman" w:eastAsia="Times New Roman" w:hAnsi="Times New Roman"/>
          <w:i w:val="1"/>
          <w:sz w:val="20"/>
          <w:szCs w:val="20"/>
          <w:rtl w:val="0"/>
        </w:rPr>
        <w:t xml:space="preserve">The Gulf: The Making of an American Sea</w:t>
      </w:r>
      <w:r w:rsidDel="00000000" w:rsidR="00000000" w:rsidRPr="00000000">
        <w:rPr>
          <w:rFonts w:ascii="Times New Roman" w:cs="Times New Roman" w:eastAsia="Times New Roman" w:hAnsi="Times New Roman"/>
          <w:sz w:val="20"/>
          <w:szCs w:val="20"/>
          <w:rtl w:val="0"/>
        </w:rPr>
        <w:t xml:space="preserve">, a book by Jack E. Davis. Its other winning authors include James Macpherson and C. Vann Woodward.</w:t>
      </w:r>
    </w:p>
    <w:p w:rsidR="00000000" w:rsidDel="00000000" w:rsidP="00000000" w:rsidRDefault="00000000" w:rsidRPr="00000000" w14:paraId="000000C5">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Pulitzer</w:t>
      </w:r>
      <w:r w:rsidDel="00000000" w:rsidR="00000000" w:rsidRPr="00000000">
        <w:rPr>
          <w:rFonts w:ascii="Times New Roman" w:cs="Times New Roman" w:eastAsia="Times New Roman" w:hAnsi="Times New Roman"/>
          <w:sz w:val="20"/>
          <w:szCs w:val="20"/>
          <w:rtl w:val="0"/>
        </w:rPr>
        <w:t xml:space="preserve"> Prize for </w:t>
      </w:r>
      <w:r w:rsidDel="00000000" w:rsidR="00000000" w:rsidRPr="00000000">
        <w:rPr>
          <w:rFonts w:ascii="Times New Roman" w:cs="Times New Roman" w:eastAsia="Times New Roman" w:hAnsi="Times New Roman"/>
          <w:b w:val="1"/>
          <w:sz w:val="20"/>
          <w:szCs w:val="20"/>
          <w:u w:val="single"/>
          <w:rtl w:val="0"/>
        </w:rPr>
        <w:t xml:space="preserve">History</w:t>
      </w:r>
      <w:r w:rsidDel="00000000" w:rsidR="00000000" w:rsidRPr="00000000">
        <w:rPr>
          <w:rFonts w:ascii="Times New Roman" w:cs="Times New Roman" w:eastAsia="Times New Roman" w:hAnsi="Times New Roman"/>
          <w:sz w:val="20"/>
          <w:szCs w:val="20"/>
          <w:rtl w:val="0"/>
        </w:rPr>
        <w:t xml:space="preserve"> [prompt on </w:t>
      </w:r>
      <w:r w:rsidDel="00000000" w:rsidR="00000000" w:rsidRPr="00000000">
        <w:rPr>
          <w:rFonts w:ascii="Times New Roman" w:cs="Times New Roman" w:eastAsia="Times New Roman" w:hAnsi="Times New Roman"/>
          <w:sz w:val="20"/>
          <w:szCs w:val="20"/>
          <w:u w:val="single"/>
          <w:rtl w:val="0"/>
        </w:rPr>
        <w:t xml:space="preserve">Pulitzer</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sz w:val="20"/>
          <w:szCs w:val="20"/>
          <w:u w:val="single"/>
          <w:rtl w:val="0"/>
        </w:rPr>
        <w:t xml:space="preserve">Pulitzer Prize</w:t>
      </w:r>
      <w:r w:rsidDel="00000000" w:rsidR="00000000" w:rsidRPr="00000000">
        <w:rPr>
          <w:rFonts w:ascii="Times New Roman" w:cs="Times New Roman" w:eastAsia="Times New Roman" w:hAnsi="Times New Roman"/>
          <w:sz w:val="20"/>
          <w:szCs w:val="20"/>
          <w:rtl w:val="0"/>
        </w:rPr>
        <w:t xml:space="preserve"> by asking “in what subject?”; do not accept or prompt on “Pulitzer Prize for Nonfiction”]</w:t>
      </w:r>
      <w:r w:rsidDel="00000000" w:rsidR="00000000" w:rsidRPr="00000000">
        <w:rPr>
          <w:rtl w:val="0"/>
        </w:rPr>
      </w:r>
    </w:p>
    <w:p w:rsidR="00000000" w:rsidDel="00000000" w:rsidP="00000000" w:rsidRDefault="00000000" w:rsidRPr="00000000" w14:paraId="000000C6">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The 1928 Pulitzer Prize for History went to Vernon Parrington for his book examining Hamiltonian and Jeffersonian intellectual history, whose title begins with these two words. A Polish book whose English title begins with these two words dissects its title ideology as the “greatest fantasy of the 20th century.”</w:t>
      </w:r>
    </w:p>
    <w:p w:rsidR="00000000" w:rsidDel="00000000" w:rsidP="00000000" w:rsidRDefault="00000000" w:rsidRPr="00000000" w14:paraId="000000C7">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main currents</w:t>
      </w:r>
      <w:r w:rsidDel="00000000" w:rsidR="00000000" w:rsidRPr="00000000">
        <w:rPr>
          <w:rFonts w:ascii="Times New Roman" w:cs="Times New Roman" w:eastAsia="Times New Roman" w:hAnsi="Times New Roman"/>
          <w:sz w:val="20"/>
          <w:szCs w:val="20"/>
          <w:rtl w:val="0"/>
        </w:rPr>
        <w:t xml:space="preserve"> [accept </w:t>
      </w:r>
      <w:r w:rsidDel="00000000" w:rsidR="00000000" w:rsidRPr="00000000">
        <w:rPr>
          <w:rFonts w:ascii="Times New Roman" w:cs="Times New Roman" w:eastAsia="Times New Roman" w:hAnsi="Times New Roman"/>
          <w:b w:val="1"/>
          <w:i w:val="1"/>
          <w:sz w:val="20"/>
          <w:szCs w:val="20"/>
          <w:u w:val="single"/>
          <w:rtl w:val="0"/>
        </w:rPr>
        <w:t xml:space="preserve">Main Currents</w:t>
      </w:r>
      <w:r w:rsidDel="00000000" w:rsidR="00000000" w:rsidRPr="00000000">
        <w:rPr>
          <w:rFonts w:ascii="Times New Roman" w:cs="Times New Roman" w:eastAsia="Times New Roman" w:hAnsi="Times New Roman"/>
          <w:i w:val="1"/>
          <w:sz w:val="20"/>
          <w:szCs w:val="20"/>
          <w:rtl w:val="0"/>
        </w:rPr>
        <w:t xml:space="preserve"> in American Thought</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i w:val="1"/>
          <w:sz w:val="20"/>
          <w:szCs w:val="20"/>
          <w:u w:val="single"/>
          <w:rtl w:val="0"/>
        </w:rPr>
        <w:t xml:space="preserve">Main Currents</w:t>
      </w:r>
      <w:r w:rsidDel="00000000" w:rsidR="00000000" w:rsidRPr="00000000">
        <w:rPr>
          <w:rFonts w:ascii="Times New Roman" w:cs="Times New Roman" w:eastAsia="Times New Roman" w:hAnsi="Times New Roman"/>
          <w:i w:val="1"/>
          <w:sz w:val="20"/>
          <w:szCs w:val="20"/>
          <w:rtl w:val="0"/>
        </w:rPr>
        <w:t xml:space="preserve"> of Marxism</w:t>
      </w:r>
      <w:r w:rsidDel="00000000" w:rsidR="00000000" w:rsidRPr="00000000">
        <w:rPr>
          <w:rFonts w:ascii="Times New Roman" w:cs="Times New Roman" w:eastAsia="Times New Roman" w:hAnsi="Times New Roman"/>
          <w:sz w:val="20"/>
          <w:szCs w:val="20"/>
          <w:rtl w:val="0"/>
        </w:rPr>
        <w:t xml:space="preserve">; do not accept or prompt on anything else]</w:t>
      </w:r>
    </w:p>
    <w:p w:rsidR="00000000" w:rsidDel="00000000" w:rsidP="00000000" w:rsidRDefault="00000000" w:rsidRPr="00000000" w14:paraId="000000C8">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The first Pulitzer in History went to a diplomat and historian from this country for the book </w:t>
      </w:r>
      <w:r w:rsidDel="00000000" w:rsidR="00000000" w:rsidRPr="00000000">
        <w:rPr>
          <w:rFonts w:ascii="Times New Roman" w:cs="Times New Roman" w:eastAsia="Times New Roman" w:hAnsi="Times New Roman"/>
          <w:i w:val="1"/>
          <w:sz w:val="20"/>
          <w:szCs w:val="20"/>
          <w:rtl w:val="0"/>
        </w:rPr>
        <w:t xml:space="preserve">With Americans of Past and Present Days</w:t>
      </w:r>
      <w:r w:rsidDel="00000000" w:rsidR="00000000" w:rsidRPr="00000000">
        <w:rPr>
          <w:rFonts w:ascii="Times New Roman" w:cs="Times New Roman" w:eastAsia="Times New Roman" w:hAnsi="Times New Roman"/>
          <w:sz w:val="20"/>
          <w:szCs w:val="20"/>
          <w:rtl w:val="0"/>
        </w:rPr>
        <w:t xml:space="preserve">. This country and the US fought the Quasi-War.</w:t>
      </w:r>
    </w:p>
    <w:p w:rsidR="00000000" w:rsidDel="00000000" w:rsidP="00000000" w:rsidRDefault="00000000" w:rsidRPr="00000000" w14:paraId="000000C9">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France</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French Republic</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République française</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tl w:val="0"/>
        </w:rPr>
      </w:r>
    </w:p>
    <w:p w:rsidR="00000000" w:rsidDel="00000000" w:rsidP="00000000" w:rsidRDefault="00000000" w:rsidRPr="00000000" w14:paraId="000000CA">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&lt;Historiography, WA&gt;</w:t>
      </w:r>
    </w:p>
    <w:p w:rsidR="00000000" w:rsidDel="00000000" w:rsidP="00000000" w:rsidRDefault="00000000" w:rsidRPr="00000000" w14:paraId="000000CB">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CC">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14. John Singleton Copley modeled the flailing Brook Watson in </w:t>
      </w:r>
      <w:r w:rsidDel="00000000" w:rsidR="00000000" w:rsidRPr="00000000">
        <w:rPr>
          <w:rFonts w:ascii="Times New Roman" w:cs="Times New Roman" w:eastAsia="Times New Roman" w:hAnsi="Times New Roman"/>
          <w:i w:val="1"/>
          <w:sz w:val="20"/>
          <w:szCs w:val="20"/>
          <w:rtl w:val="0"/>
        </w:rPr>
        <w:t xml:space="preserve">Watson and the Shark</w:t>
      </w:r>
      <w:r w:rsidDel="00000000" w:rsidR="00000000" w:rsidRPr="00000000">
        <w:rPr>
          <w:rFonts w:ascii="Times New Roman" w:cs="Times New Roman" w:eastAsia="Times New Roman" w:hAnsi="Times New Roman"/>
          <w:sz w:val="20"/>
          <w:szCs w:val="20"/>
          <w:rtl w:val="0"/>
        </w:rPr>
        <w:t xml:space="preserve"> after this sculpture. For 10 points each:</w:t>
      </w:r>
    </w:p>
    <w:p w:rsidR="00000000" w:rsidDel="00000000" w:rsidP="00000000" w:rsidRDefault="00000000" w:rsidRPr="00000000" w14:paraId="000000CD">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Name this Ephesian sculpture signed by Agasias depicting a swordsman. It was part of a namesake Italian art collection until it was sold to the French Empire under pressure from Napoleon.</w:t>
      </w:r>
    </w:p>
    <w:p w:rsidR="00000000" w:rsidDel="00000000" w:rsidP="00000000" w:rsidRDefault="00000000" w:rsidRPr="00000000" w14:paraId="000000CE">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the </w:t>
      </w:r>
      <w:r w:rsidDel="00000000" w:rsidR="00000000" w:rsidRPr="00000000">
        <w:rPr>
          <w:rFonts w:ascii="Times New Roman" w:cs="Times New Roman" w:eastAsia="Times New Roman" w:hAnsi="Times New Roman"/>
          <w:b w:val="1"/>
          <w:i w:val="1"/>
          <w:sz w:val="20"/>
          <w:szCs w:val="20"/>
          <w:u w:val="single"/>
          <w:rtl w:val="0"/>
        </w:rPr>
        <w:t xml:space="preserve">Borghese Gladiator</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i w:val="1"/>
          <w:sz w:val="20"/>
          <w:szCs w:val="20"/>
          <w:u w:val="single"/>
          <w:rtl w:val="0"/>
        </w:rPr>
        <w:t xml:space="preserve">Borghese Warrior</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CF">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This neoclassical Italian sculptor moved to France under commission from the Borghese (“bor-GAY-zay”) family, sculpting a semi-nude Pauline Borghese as </w:t>
      </w:r>
      <w:r w:rsidDel="00000000" w:rsidR="00000000" w:rsidRPr="00000000">
        <w:rPr>
          <w:rFonts w:ascii="Times New Roman" w:cs="Times New Roman" w:eastAsia="Times New Roman" w:hAnsi="Times New Roman"/>
          <w:i w:val="1"/>
          <w:sz w:val="20"/>
          <w:szCs w:val="20"/>
          <w:rtl w:val="0"/>
        </w:rPr>
        <w:t xml:space="preserve">Venus Victrix</w:t>
      </w:r>
      <w:r w:rsidDel="00000000" w:rsidR="00000000" w:rsidRPr="00000000">
        <w:rPr>
          <w:rFonts w:ascii="Times New Roman" w:cs="Times New Roman" w:eastAsia="Times New Roman" w:hAnsi="Times New Roman"/>
          <w:sz w:val="20"/>
          <w:szCs w:val="20"/>
          <w:rtl w:val="0"/>
        </w:rPr>
        <w:t xml:space="preserve">. He sculpted </w:t>
      </w:r>
      <w:r w:rsidDel="00000000" w:rsidR="00000000" w:rsidRPr="00000000">
        <w:rPr>
          <w:rFonts w:ascii="Times New Roman" w:cs="Times New Roman" w:eastAsia="Times New Roman" w:hAnsi="Times New Roman"/>
          <w:i w:val="1"/>
          <w:sz w:val="20"/>
          <w:szCs w:val="20"/>
          <w:rtl w:val="0"/>
        </w:rPr>
        <w:t xml:space="preserve">Napoleon as Mars the Peacemaker</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D0">
      <w:pPr>
        <w:spacing w:line="276" w:lineRule="auto"/>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sz w:val="20"/>
          <w:szCs w:val="20"/>
          <w:rtl w:val="0"/>
        </w:rPr>
        <w:t xml:space="preserve">ANSWER: Antonio </w:t>
      </w:r>
      <w:r w:rsidDel="00000000" w:rsidR="00000000" w:rsidRPr="00000000">
        <w:rPr>
          <w:rFonts w:ascii="Times New Roman" w:cs="Times New Roman" w:eastAsia="Times New Roman" w:hAnsi="Times New Roman"/>
          <w:b w:val="1"/>
          <w:sz w:val="20"/>
          <w:szCs w:val="20"/>
          <w:u w:val="single"/>
          <w:rtl w:val="0"/>
        </w:rPr>
        <w:t xml:space="preserve">Canova</w:t>
      </w:r>
    </w:p>
    <w:p w:rsidR="00000000" w:rsidDel="00000000" w:rsidP="00000000" w:rsidRDefault="00000000" w:rsidRPr="00000000" w14:paraId="000000D1">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Canova and many other neoclassical sculptors worked using the Carrara variety of this white rock in order to emulate Greco-Roman artistic ideals.</w:t>
      </w:r>
    </w:p>
    <w:p w:rsidR="00000000" w:rsidDel="00000000" w:rsidP="00000000" w:rsidRDefault="00000000" w:rsidRPr="00000000" w14:paraId="000000D2">
      <w:pPr>
        <w:spacing w:line="276" w:lineRule="auto"/>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marble</w:t>
      </w:r>
    </w:p>
    <w:p w:rsidR="00000000" w:rsidDel="00000000" w:rsidP="00000000" w:rsidRDefault="00000000" w:rsidRPr="00000000" w14:paraId="000000D3">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&lt;Painting/Sculpture, BD&gt;</w:t>
      </w:r>
    </w:p>
    <w:p w:rsidR="00000000" w:rsidDel="00000000" w:rsidP="00000000" w:rsidRDefault="00000000" w:rsidRPr="00000000" w14:paraId="000000D4">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D5">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15. A character compares his repeated exposure to this substance to almost killing a bully who would not stop pinching him,</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before concluding that this substance was worse because he did not know who to hit. For 10 points each:</w:t>
      </w:r>
    </w:p>
    <w:p w:rsidR="00000000" w:rsidDel="00000000" w:rsidP="00000000" w:rsidRDefault="00000000" w:rsidRPr="00000000" w14:paraId="000000D6">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Identify this title substance of a story in which Pickard tries to use it to commit suicide. The Lieutenant promptly strips after being the only one to reach safe haven from this substance.</w:t>
      </w:r>
    </w:p>
    <w:p w:rsidR="00000000" w:rsidDel="00000000" w:rsidP="00000000" w:rsidRDefault="00000000" w:rsidRPr="00000000" w14:paraId="000000D7">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rain</w:t>
      </w:r>
      <w:r w:rsidDel="00000000" w:rsidR="00000000" w:rsidRPr="00000000">
        <w:rPr>
          <w:rFonts w:ascii="Times New Roman" w:cs="Times New Roman" w:eastAsia="Times New Roman" w:hAnsi="Times New Roman"/>
          <w:sz w:val="20"/>
          <w:szCs w:val="20"/>
          <w:rtl w:val="0"/>
        </w:rPr>
        <w:t xml:space="preserve"> [accept “The Long </w:t>
      </w:r>
      <w:r w:rsidDel="00000000" w:rsidR="00000000" w:rsidRPr="00000000">
        <w:rPr>
          <w:rFonts w:ascii="Times New Roman" w:cs="Times New Roman" w:eastAsia="Times New Roman" w:hAnsi="Times New Roman"/>
          <w:b w:val="1"/>
          <w:sz w:val="20"/>
          <w:szCs w:val="20"/>
          <w:u w:val="single"/>
          <w:rtl w:val="0"/>
        </w:rPr>
        <w:t xml:space="preserve">Rain</w:t>
      </w:r>
      <w:r w:rsidDel="00000000" w:rsidR="00000000" w:rsidRPr="00000000">
        <w:rPr>
          <w:rFonts w:ascii="Times New Roman" w:cs="Times New Roman" w:eastAsia="Times New Roman" w:hAnsi="Times New Roman"/>
          <w:sz w:val="20"/>
          <w:szCs w:val="20"/>
          <w:rtl w:val="0"/>
        </w:rPr>
        <w:t xml:space="preserve">”; prompt on </w:t>
      </w:r>
      <w:r w:rsidDel="00000000" w:rsidR="00000000" w:rsidRPr="00000000">
        <w:rPr>
          <w:rFonts w:ascii="Times New Roman" w:cs="Times New Roman" w:eastAsia="Times New Roman" w:hAnsi="Times New Roman"/>
          <w:sz w:val="20"/>
          <w:szCs w:val="20"/>
          <w:u w:val="single"/>
          <w:rtl w:val="0"/>
        </w:rPr>
        <w:t xml:space="preserve">precipitation</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sz w:val="20"/>
          <w:szCs w:val="20"/>
          <w:u w:val="single"/>
          <w:rtl w:val="0"/>
        </w:rPr>
        <w:t xml:space="preserve">water</w:t>
      </w:r>
      <w:r w:rsidDel="00000000" w:rsidR="00000000" w:rsidRPr="00000000">
        <w:rPr>
          <w:rFonts w:ascii="Times New Roman" w:cs="Times New Roman" w:eastAsia="Times New Roman" w:hAnsi="Times New Roman"/>
          <w:sz w:val="20"/>
          <w:szCs w:val="20"/>
          <w:rtl w:val="0"/>
        </w:rPr>
        <w:t xml:space="preserve">; do not accept or prompt on “acid rain”]</w:t>
      </w:r>
    </w:p>
    <w:p w:rsidR="00000000" w:rsidDel="00000000" w:rsidP="00000000" w:rsidRDefault="00000000" w:rsidRPr="00000000" w14:paraId="000000D8">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In a story collection, “The Long Rain” directly precedes “The Exiles,” a story in which Edgar Allen Poe and Ambrose Bierce are killed during one of these events. In another novel, Mrs. Phelps cries upon hearing “Dover Beach” read by a man whose job is to orchestrate these events.</w:t>
      </w:r>
    </w:p>
    <w:p w:rsidR="00000000" w:rsidDel="00000000" w:rsidP="00000000" w:rsidRDefault="00000000" w:rsidRPr="00000000" w14:paraId="000000D9">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book burn</w:t>
      </w:r>
      <w:r w:rsidDel="00000000" w:rsidR="00000000" w:rsidRPr="00000000">
        <w:rPr>
          <w:rFonts w:ascii="Times New Roman" w:cs="Times New Roman" w:eastAsia="Times New Roman" w:hAnsi="Times New Roman"/>
          <w:sz w:val="20"/>
          <w:szCs w:val="20"/>
          <w:rtl w:val="0"/>
        </w:rPr>
        <w:t xml:space="preserve">ing</w:t>
      </w:r>
      <w:r w:rsidDel="00000000" w:rsidR="00000000" w:rsidRPr="00000000">
        <w:rPr>
          <w:rFonts w:ascii="Times New Roman" w:cs="Times New Roman" w:eastAsia="Times New Roman" w:hAnsi="Times New Roman"/>
          <w:sz w:val="20"/>
          <w:szCs w:val="20"/>
          <w:rtl w:val="0"/>
        </w:rPr>
        <w:t xml:space="preserve">s [accept equivalents; prompt on </w:t>
      </w:r>
      <w:r w:rsidDel="00000000" w:rsidR="00000000" w:rsidRPr="00000000">
        <w:rPr>
          <w:rFonts w:ascii="Times New Roman" w:cs="Times New Roman" w:eastAsia="Times New Roman" w:hAnsi="Times New Roman"/>
          <w:sz w:val="20"/>
          <w:szCs w:val="20"/>
          <w:u w:val="single"/>
          <w:rtl w:val="0"/>
        </w:rPr>
        <w:t xml:space="preserve">fire</w:t>
      </w:r>
      <w:r w:rsidDel="00000000" w:rsidR="00000000" w:rsidRPr="00000000">
        <w:rPr>
          <w:rFonts w:ascii="Times New Roman" w:cs="Times New Roman" w:eastAsia="Times New Roman" w:hAnsi="Times New Roman"/>
          <w:sz w:val="20"/>
          <w:szCs w:val="20"/>
          <w:rtl w:val="0"/>
        </w:rPr>
        <w:t xml:space="preserve">s or </w:t>
      </w:r>
      <w:r w:rsidDel="00000000" w:rsidR="00000000" w:rsidRPr="00000000">
        <w:rPr>
          <w:rFonts w:ascii="Times New Roman" w:cs="Times New Roman" w:eastAsia="Times New Roman" w:hAnsi="Times New Roman"/>
          <w:sz w:val="20"/>
          <w:szCs w:val="20"/>
          <w:u w:val="single"/>
          <w:rtl w:val="0"/>
        </w:rPr>
        <w:t xml:space="preserve">burn</w:t>
      </w:r>
      <w:r w:rsidDel="00000000" w:rsidR="00000000" w:rsidRPr="00000000">
        <w:rPr>
          <w:rFonts w:ascii="Times New Roman" w:cs="Times New Roman" w:eastAsia="Times New Roman" w:hAnsi="Times New Roman"/>
          <w:sz w:val="20"/>
          <w:szCs w:val="20"/>
          <w:rtl w:val="0"/>
        </w:rPr>
        <w:t xml:space="preserve">ings]</w:t>
      </w:r>
    </w:p>
    <w:p w:rsidR="00000000" w:rsidDel="00000000" w:rsidP="00000000" w:rsidRDefault="00000000" w:rsidRPr="00000000" w14:paraId="000000DA">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“The Exiles” and “The Long Rain” appear in </w:t>
      </w:r>
      <w:r w:rsidDel="00000000" w:rsidR="00000000" w:rsidRPr="00000000">
        <w:rPr>
          <w:rFonts w:ascii="Times New Roman" w:cs="Times New Roman" w:eastAsia="Times New Roman" w:hAnsi="Times New Roman"/>
          <w:i w:val="1"/>
          <w:sz w:val="20"/>
          <w:szCs w:val="20"/>
          <w:rtl w:val="0"/>
        </w:rPr>
        <w:t xml:space="preserve">The Illustrated Man</w:t>
      </w:r>
      <w:r w:rsidDel="00000000" w:rsidR="00000000" w:rsidRPr="00000000">
        <w:rPr>
          <w:rFonts w:ascii="Times New Roman" w:cs="Times New Roman" w:eastAsia="Times New Roman" w:hAnsi="Times New Roman"/>
          <w:sz w:val="20"/>
          <w:szCs w:val="20"/>
          <w:rtl w:val="0"/>
        </w:rPr>
        <w:t xml:space="preserve">, a short story collection by this author who wrote about Guy Montag’s book burnings in </w:t>
      </w:r>
      <w:r w:rsidDel="00000000" w:rsidR="00000000" w:rsidRPr="00000000">
        <w:rPr>
          <w:rFonts w:ascii="Times New Roman" w:cs="Times New Roman" w:eastAsia="Times New Roman" w:hAnsi="Times New Roman"/>
          <w:i w:val="1"/>
          <w:sz w:val="20"/>
          <w:szCs w:val="20"/>
          <w:rtl w:val="0"/>
        </w:rPr>
        <w:t xml:space="preserve">Fahrenheit 451</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DB">
      <w:pPr>
        <w:spacing w:line="276" w:lineRule="auto"/>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sz w:val="20"/>
          <w:szCs w:val="20"/>
          <w:rtl w:val="0"/>
        </w:rPr>
        <w:t xml:space="preserve">ANSWER: Ray </w:t>
      </w:r>
      <w:r w:rsidDel="00000000" w:rsidR="00000000" w:rsidRPr="00000000">
        <w:rPr>
          <w:rFonts w:ascii="Times New Roman" w:cs="Times New Roman" w:eastAsia="Times New Roman" w:hAnsi="Times New Roman"/>
          <w:b w:val="1"/>
          <w:sz w:val="20"/>
          <w:szCs w:val="20"/>
          <w:u w:val="single"/>
          <w:rtl w:val="0"/>
        </w:rPr>
        <w:t xml:space="preserve">Bradbury</w:t>
      </w:r>
    </w:p>
    <w:p w:rsidR="00000000" w:rsidDel="00000000" w:rsidP="00000000" w:rsidRDefault="00000000" w:rsidRPr="00000000" w14:paraId="000000DC">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&lt;Short Fiction, EL&gt;</w:t>
      </w:r>
    </w:p>
    <w:p w:rsidR="00000000" w:rsidDel="00000000" w:rsidP="00000000" w:rsidRDefault="00000000" w:rsidRPr="00000000" w14:paraId="000000DD">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DE">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16. The “house” named for this country, a former control center for its southern regions, is no longer within its borders thanks to the 1865 Treaty of Sinchula that it signed with Britain. For 10 points each:</w:t>
      </w:r>
    </w:p>
    <w:p w:rsidR="00000000" w:rsidDel="00000000" w:rsidP="00000000" w:rsidRDefault="00000000" w:rsidRPr="00000000" w14:paraId="000000DF">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Name this country whose rule by the Wangchuck dynasty, a branch of the long-influential Dorji family, began in 1907 after its reunification.</w:t>
      </w:r>
    </w:p>
    <w:p w:rsidR="00000000" w:rsidDel="00000000" w:rsidP="00000000" w:rsidRDefault="00000000" w:rsidRPr="00000000" w14:paraId="000000E0">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Bhutan</w:t>
      </w:r>
      <w:r w:rsidDel="00000000" w:rsidR="00000000" w:rsidRPr="00000000">
        <w:rPr>
          <w:rFonts w:ascii="Times New Roman" w:cs="Times New Roman" w:eastAsia="Times New Roman" w:hAnsi="Times New Roman"/>
          <w:sz w:val="20"/>
          <w:szCs w:val="20"/>
          <w:rtl w:val="0"/>
        </w:rPr>
        <w:t xml:space="preserve"> [or Kingdom of </w:t>
      </w:r>
      <w:r w:rsidDel="00000000" w:rsidR="00000000" w:rsidRPr="00000000">
        <w:rPr>
          <w:rFonts w:ascii="Times New Roman" w:cs="Times New Roman" w:eastAsia="Times New Roman" w:hAnsi="Times New Roman"/>
          <w:b w:val="1"/>
          <w:sz w:val="20"/>
          <w:szCs w:val="20"/>
          <w:u w:val="single"/>
          <w:rtl w:val="0"/>
        </w:rPr>
        <w:t xml:space="preserve">Bhutan</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Druk Gyal Kap</w:t>
      </w:r>
      <w:r w:rsidDel="00000000" w:rsidR="00000000" w:rsidRPr="00000000">
        <w:rPr>
          <w:rFonts w:ascii="Times New Roman" w:cs="Times New Roman" w:eastAsia="Times New Roman" w:hAnsi="Times New Roman"/>
          <w:sz w:val="20"/>
          <w:szCs w:val="20"/>
          <w:rtl w:val="0"/>
        </w:rPr>
        <w:t xml:space="preserve">; accept </w:t>
      </w:r>
      <w:r w:rsidDel="00000000" w:rsidR="00000000" w:rsidRPr="00000000">
        <w:rPr>
          <w:rFonts w:ascii="Times New Roman" w:cs="Times New Roman" w:eastAsia="Times New Roman" w:hAnsi="Times New Roman"/>
          <w:b w:val="1"/>
          <w:sz w:val="20"/>
          <w:szCs w:val="20"/>
          <w:u w:val="single"/>
          <w:rtl w:val="0"/>
        </w:rPr>
        <w:t xml:space="preserve">Bhutan</w:t>
      </w:r>
      <w:r w:rsidDel="00000000" w:rsidR="00000000" w:rsidRPr="00000000">
        <w:rPr>
          <w:rFonts w:ascii="Times New Roman" w:cs="Times New Roman" w:eastAsia="Times New Roman" w:hAnsi="Times New Roman"/>
          <w:sz w:val="20"/>
          <w:szCs w:val="20"/>
          <w:rtl w:val="0"/>
        </w:rPr>
        <w:t xml:space="preserve"> House]</w:t>
      </w:r>
    </w:p>
    <w:p w:rsidR="00000000" w:rsidDel="00000000" w:rsidP="00000000" w:rsidRDefault="00000000" w:rsidRPr="00000000" w14:paraId="000000E1">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The name “Bhutan” is a Sanskrit term that refers to the “end of” this region, which is known as Bod in its own language. This Himalayan region’s distinct form of Vajrayana Buddhism has influenced Bhutan over centuries.</w:t>
      </w:r>
    </w:p>
    <w:p w:rsidR="00000000" w:rsidDel="00000000" w:rsidP="00000000" w:rsidRDefault="00000000" w:rsidRPr="00000000" w14:paraId="000000E2">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Tibet</w:t>
      </w:r>
      <w:r w:rsidDel="00000000" w:rsidR="00000000" w:rsidRPr="00000000">
        <w:rPr>
          <w:rFonts w:ascii="Times New Roman" w:cs="Times New Roman" w:eastAsia="Times New Roman" w:hAnsi="Times New Roman"/>
          <w:sz w:val="20"/>
          <w:szCs w:val="20"/>
          <w:rtl w:val="0"/>
        </w:rPr>
        <w:t xml:space="preserve"> [accept </w:t>
      </w:r>
      <w:r w:rsidDel="00000000" w:rsidR="00000000" w:rsidRPr="00000000">
        <w:rPr>
          <w:rFonts w:ascii="Times New Roman" w:cs="Times New Roman" w:eastAsia="Times New Roman" w:hAnsi="Times New Roman"/>
          <w:b w:val="1"/>
          <w:sz w:val="20"/>
          <w:szCs w:val="20"/>
          <w:u w:val="single"/>
          <w:rtl w:val="0"/>
        </w:rPr>
        <w:t xml:space="preserve">Tibet</w:t>
      </w:r>
      <w:r w:rsidDel="00000000" w:rsidR="00000000" w:rsidRPr="00000000">
        <w:rPr>
          <w:rFonts w:ascii="Times New Roman" w:cs="Times New Roman" w:eastAsia="Times New Roman" w:hAnsi="Times New Roman"/>
          <w:sz w:val="20"/>
          <w:szCs w:val="20"/>
          <w:rtl w:val="0"/>
        </w:rPr>
        <w:t xml:space="preserve">an Buddhism]</w:t>
      </w:r>
      <w:r w:rsidDel="00000000" w:rsidR="00000000" w:rsidRPr="00000000">
        <w:rPr>
          <w:rtl w:val="0"/>
        </w:rPr>
      </w:r>
    </w:p>
    <w:p w:rsidR="00000000" w:rsidDel="00000000" w:rsidP="00000000" w:rsidRDefault="00000000" w:rsidRPr="00000000" w14:paraId="000000E3">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Records of Bhutan do not exist before the 8th century, which is when this man is said to have flown to Bhutan and landed on the ground where the Tiger’s Nest monastery was later founded. The </w:t>
      </w:r>
      <w:r w:rsidDel="00000000" w:rsidR="00000000" w:rsidRPr="00000000">
        <w:rPr>
          <w:rFonts w:ascii="Times New Roman" w:cs="Times New Roman" w:eastAsia="Times New Roman" w:hAnsi="Times New Roman"/>
          <w:i w:val="1"/>
          <w:sz w:val="20"/>
          <w:szCs w:val="20"/>
          <w:rtl w:val="0"/>
        </w:rPr>
        <w:t xml:space="preserve">Testament of Ba</w:t>
      </w:r>
      <w:r w:rsidDel="00000000" w:rsidR="00000000" w:rsidRPr="00000000">
        <w:rPr>
          <w:rFonts w:ascii="Times New Roman" w:cs="Times New Roman" w:eastAsia="Times New Roman" w:hAnsi="Times New Roman"/>
          <w:sz w:val="20"/>
          <w:szCs w:val="20"/>
          <w:rtl w:val="0"/>
        </w:rPr>
        <w:t xml:space="preserve"> records the founding of Tibetan Buddhism by this probably-historical figure, who is the subject of </w:t>
      </w:r>
      <w:r w:rsidDel="00000000" w:rsidR="00000000" w:rsidRPr="00000000">
        <w:rPr>
          <w:rFonts w:ascii="Times New Roman" w:cs="Times New Roman" w:eastAsia="Times New Roman" w:hAnsi="Times New Roman"/>
          <w:i w:val="1"/>
          <w:sz w:val="20"/>
          <w:szCs w:val="20"/>
          <w:rtl w:val="0"/>
        </w:rPr>
        <w:t xml:space="preserve">namtar</w:t>
      </w:r>
      <w:r w:rsidDel="00000000" w:rsidR="00000000" w:rsidRPr="00000000">
        <w:rPr>
          <w:rFonts w:ascii="Times New Roman" w:cs="Times New Roman" w:eastAsia="Times New Roman" w:hAnsi="Times New Roman"/>
          <w:sz w:val="20"/>
          <w:szCs w:val="20"/>
          <w:rtl w:val="0"/>
        </w:rPr>
        <w:t xml:space="preserve"> biographies.</w:t>
      </w:r>
    </w:p>
    <w:p w:rsidR="00000000" w:rsidDel="00000000" w:rsidP="00000000" w:rsidRDefault="00000000" w:rsidRPr="00000000" w14:paraId="000000E4">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Guru </w:t>
      </w:r>
      <w:r w:rsidDel="00000000" w:rsidR="00000000" w:rsidRPr="00000000">
        <w:rPr>
          <w:rFonts w:ascii="Times New Roman" w:cs="Times New Roman" w:eastAsia="Times New Roman" w:hAnsi="Times New Roman"/>
          <w:b w:val="1"/>
          <w:sz w:val="20"/>
          <w:szCs w:val="20"/>
          <w:u w:val="single"/>
          <w:rtl w:val="0"/>
        </w:rPr>
        <w:t xml:space="preserve">Rinpoche</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Padmasambhava</w:t>
      </w:r>
      <w:r w:rsidDel="00000000" w:rsidR="00000000" w:rsidRPr="00000000">
        <w:rPr>
          <w:rFonts w:ascii="Times New Roman" w:cs="Times New Roman" w:eastAsia="Times New Roman" w:hAnsi="Times New Roman"/>
          <w:sz w:val="20"/>
          <w:szCs w:val="20"/>
          <w:rtl w:val="0"/>
        </w:rPr>
        <w:t xml:space="preserve">; prompt on </w:t>
      </w:r>
      <w:r w:rsidDel="00000000" w:rsidR="00000000" w:rsidRPr="00000000">
        <w:rPr>
          <w:rFonts w:ascii="Times New Roman" w:cs="Times New Roman" w:eastAsia="Times New Roman" w:hAnsi="Times New Roman"/>
          <w:sz w:val="20"/>
          <w:szCs w:val="20"/>
          <w:u w:val="single"/>
          <w:rtl w:val="0"/>
        </w:rPr>
        <w:t xml:space="preserve">Lotus-Born</w:t>
      </w:r>
      <w:r w:rsidDel="00000000" w:rsidR="00000000" w:rsidRPr="00000000">
        <w:rPr>
          <w:rFonts w:ascii="Times New Roman" w:cs="Times New Roman" w:eastAsia="Times New Roman" w:hAnsi="Times New Roman"/>
          <w:sz w:val="20"/>
          <w:szCs w:val="20"/>
          <w:rtl w:val="0"/>
        </w:rPr>
        <w:t xml:space="preserve"> by asking for the Sanskrit name]</w:t>
      </w:r>
    </w:p>
    <w:p w:rsidR="00000000" w:rsidDel="00000000" w:rsidP="00000000" w:rsidRDefault="00000000" w:rsidRPr="00000000" w14:paraId="000000E5">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&lt;World History, WA&gt;</w:t>
      </w:r>
    </w:p>
    <w:p w:rsidR="00000000" w:rsidDel="00000000" w:rsidP="00000000" w:rsidRDefault="00000000" w:rsidRPr="00000000" w14:paraId="000000E6">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E7">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17. Common methods of maintaining this quantity on a macroscopic level include countercurrent exchange and selective constriction of blood vessels. For 10 points each:</w:t>
      </w:r>
    </w:p>
    <w:p w:rsidR="00000000" w:rsidDel="00000000" w:rsidP="00000000" w:rsidRDefault="00000000" w:rsidRPr="00000000" w14:paraId="000000E8">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Identify this quantity that, uniquely among mammals, is not constant throughout the body of a naked mole rat. An increase in progesterone results in a small increase in this quantity during ovulation.</w:t>
      </w:r>
    </w:p>
    <w:p w:rsidR="00000000" w:rsidDel="00000000" w:rsidP="00000000" w:rsidRDefault="00000000" w:rsidRPr="00000000" w14:paraId="000000E9">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body </w:t>
      </w:r>
      <w:r w:rsidDel="00000000" w:rsidR="00000000" w:rsidRPr="00000000">
        <w:rPr>
          <w:rFonts w:ascii="Times New Roman" w:cs="Times New Roman" w:eastAsia="Times New Roman" w:hAnsi="Times New Roman"/>
          <w:b w:val="1"/>
          <w:sz w:val="20"/>
          <w:szCs w:val="20"/>
          <w:u w:val="single"/>
          <w:rtl w:val="0"/>
        </w:rPr>
        <w:t xml:space="preserve">temperature</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body heat</w:t>
      </w:r>
      <w:r w:rsidDel="00000000" w:rsidR="00000000" w:rsidRPr="00000000">
        <w:rPr>
          <w:rFonts w:ascii="Times New Roman" w:cs="Times New Roman" w:eastAsia="Times New Roman" w:hAnsi="Times New Roman"/>
          <w:sz w:val="20"/>
          <w:szCs w:val="20"/>
          <w:rtl w:val="0"/>
        </w:rPr>
        <w:t xml:space="preserve">; prompt on </w:t>
      </w:r>
      <w:r w:rsidDel="00000000" w:rsidR="00000000" w:rsidRPr="00000000">
        <w:rPr>
          <w:rFonts w:ascii="Times New Roman" w:cs="Times New Roman" w:eastAsia="Times New Roman" w:hAnsi="Times New Roman"/>
          <w:sz w:val="20"/>
          <w:szCs w:val="20"/>
          <w:u w:val="single"/>
          <w:rtl w:val="0"/>
        </w:rPr>
        <w:t xml:space="preserve">heat</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EA">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Body temperature regulation is part of this process, an organism’s maintenance of the stability of its internal environment.</w:t>
      </w:r>
    </w:p>
    <w:p w:rsidR="00000000" w:rsidDel="00000000" w:rsidP="00000000" w:rsidRDefault="00000000" w:rsidRPr="00000000" w14:paraId="000000EB">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homeostasis</w:t>
      </w:r>
      <w:r w:rsidDel="00000000" w:rsidR="00000000" w:rsidRPr="00000000">
        <w:rPr>
          <w:rtl w:val="0"/>
        </w:rPr>
      </w:r>
    </w:p>
    <w:p w:rsidR="00000000" w:rsidDel="00000000" w:rsidP="00000000" w:rsidRDefault="00000000" w:rsidRPr="00000000" w14:paraId="000000EC">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Larger organisms can more easily regulate body temperature in the cold due to a lower surface-to-volume ratio, which may explain this ecological rule. It states that the body mass of organisms of the same species tends to be larger in colder climates than in warmer ones.</w:t>
      </w:r>
    </w:p>
    <w:p w:rsidR="00000000" w:rsidDel="00000000" w:rsidP="00000000" w:rsidRDefault="00000000" w:rsidRPr="00000000" w14:paraId="000000ED">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Bergmann</w:t>
      </w:r>
      <w:r w:rsidDel="00000000" w:rsidR="00000000" w:rsidRPr="00000000">
        <w:rPr>
          <w:rFonts w:ascii="Times New Roman" w:cs="Times New Roman" w:eastAsia="Times New Roman" w:hAnsi="Times New Roman"/>
          <w:sz w:val="20"/>
          <w:szCs w:val="20"/>
          <w:rtl w:val="0"/>
        </w:rPr>
        <w:t xml:space="preserve">’s rule</w:t>
      </w:r>
    </w:p>
    <w:p w:rsidR="00000000" w:rsidDel="00000000" w:rsidP="00000000" w:rsidRDefault="00000000" w:rsidRPr="00000000" w14:paraId="000000EE">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&lt;Biology, WA&gt;</w:t>
      </w:r>
    </w:p>
    <w:p w:rsidR="00000000" w:rsidDel="00000000" w:rsidP="00000000" w:rsidRDefault="00000000" w:rsidRPr="00000000" w14:paraId="000000EF">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F0">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18. A fashion designer from this country played the guitar and sang along in French during his Spring 2018 ready-to-wear show. For 10 points each:</w:t>
      </w:r>
    </w:p>
    <w:p w:rsidR="00000000" w:rsidDel="00000000" w:rsidP="00000000" w:rsidRDefault="00000000" w:rsidRPr="00000000" w14:paraId="000000F1">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Name this country served by the male fashion magazine POPEYE. VAN Jacket, the Comme des Garçons (“kum day gar-SAWN”), and the clothing store UNIQLO (“YOO-nee-kloh”) were all founded in this country, whose otaku fashion culture is centered in Akihabara (“ah-kee-hah-bah-rah”).</w:t>
      </w:r>
    </w:p>
    <w:p w:rsidR="00000000" w:rsidDel="00000000" w:rsidP="00000000" w:rsidRDefault="00000000" w:rsidRPr="00000000" w14:paraId="000000F2">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Japan</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Nippon</w:t>
      </w:r>
      <w:r w:rsidDel="00000000" w:rsidR="00000000" w:rsidRPr="00000000">
        <w:rPr>
          <w:rFonts w:ascii="Times New Roman" w:cs="Times New Roman" w:eastAsia="Times New Roman" w:hAnsi="Times New Roman"/>
          <w:sz w:val="20"/>
          <w:szCs w:val="20"/>
          <w:rtl w:val="0"/>
        </w:rPr>
        <w:t xml:space="preserve">-koku or </w:t>
      </w:r>
      <w:r w:rsidDel="00000000" w:rsidR="00000000" w:rsidRPr="00000000">
        <w:rPr>
          <w:rFonts w:ascii="Times New Roman" w:cs="Times New Roman" w:eastAsia="Times New Roman" w:hAnsi="Times New Roman"/>
          <w:b w:val="1"/>
          <w:sz w:val="20"/>
          <w:szCs w:val="20"/>
          <w:u w:val="single"/>
          <w:rtl w:val="0"/>
        </w:rPr>
        <w:t xml:space="preserve">Nihon</w:t>
      </w:r>
      <w:r w:rsidDel="00000000" w:rsidR="00000000" w:rsidRPr="00000000">
        <w:rPr>
          <w:rFonts w:ascii="Times New Roman" w:cs="Times New Roman" w:eastAsia="Times New Roman" w:hAnsi="Times New Roman"/>
          <w:sz w:val="20"/>
          <w:szCs w:val="20"/>
          <w:rtl w:val="0"/>
        </w:rPr>
        <w:t xml:space="preserve">-koku]</w:t>
      </w:r>
    </w:p>
    <w:p w:rsidR="00000000" w:rsidDel="00000000" w:rsidP="00000000" w:rsidRDefault="00000000" w:rsidRPr="00000000" w14:paraId="000000F3">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Shōichi Aoki spent twenty years photographing this Tokyo district’s fashion currents for his magazine FRUiTS. A Bathing Ape, or Bape, was founded in this district-slash-train station, the hotbed for eclectic and hypercreative styles such as Lolita gothic and retro Yankee.</w:t>
      </w:r>
    </w:p>
    <w:p w:rsidR="00000000" w:rsidDel="00000000" w:rsidP="00000000" w:rsidRDefault="00000000" w:rsidRPr="00000000" w14:paraId="000000F4">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Harajuku</w:t>
      </w:r>
      <w:r w:rsidDel="00000000" w:rsidR="00000000" w:rsidRPr="00000000">
        <w:rPr>
          <w:rFonts w:ascii="Times New Roman" w:cs="Times New Roman" w:eastAsia="Times New Roman" w:hAnsi="Times New Roman"/>
          <w:sz w:val="20"/>
          <w:szCs w:val="20"/>
          <w:rtl w:val="0"/>
        </w:rPr>
        <w:t xml:space="preserve"> [accept Ura-</w:t>
      </w:r>
      <w:r w:rsidDel="00000000" w:rsidR="00000000" w:rsidRPr="00000000">
        <w:rPr>
          <w:rFonts w:ascii="Times New Roman" w:cs="Times New Roman" w:eastAsia="Times New Roman" w:hAnsi="Times New Roman"/>
          <w:b w:val="1"/>
          <w:sz w:val="20"/>
          <w:szCs w:val="20"/>
          <w:u w:val="single"/>
          <w:rtl w:val="0"/>
        </w:rPr>
        <w:t xml:space="preserve">Harajuku</w:t>
      </w:r>
      <w:r w:rsidDel="00000000" w:rsidR="00000000" w:rsidRPr="00000000">
        <w:rPr>
          <w:rFonts w:ascii="Times New Roman" w:cs="Times New Roman" w:eastAsia="Times New Roman" w:hAnsi="Times New Roman"/>
          <w:sz w:val="20"/>
          <w:szCs w:val="20"/>
          <w:rtl w:val="0"/>
        </w:rPr>
        <w:t xml:space="preserve">; prompt on </w:t>
      </w:r>
      <w:r w:rsidDel="00000000" w:rsidR="00000000" w:rsidRPr="00000000">
        <w:rPr>
          <w:rFonts w:ascii="Times New Roman" w:cs="Times New Roman" w:eastAsia="Times New Roman" w:hAnsi="Times New Roman"/>
          <w:sz w:val="20"/>
          <w:szCs w:val="20"/>
          <w:u w:val="single"/>
          <w:rtl w:val="0"/>
        </w:rPr>
        <w:t xml:space="preserve">Shibuya</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F5">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Around 2015, America rediscovered this seminal 1965 photo compilation published by VAN Jacket that brought the preppy style of the title American subculture into mainstream prominence in Japan.</w:t>
      </w:r>
    </w:p>
    <w:p w:rsidR="00000000" w:rsidDel="00000000" w:rsidP="00000000" w:rsidRDefault="00000000" w:rsidRPr="00000000" w14:paraId="000000F6">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i w:val="1"/>
          <w:sz w:val="20"/>
          <w:szCs w:val="20"/>
          <w:u w:val="single"/>
          <w:rtl w:val="0"/>
        </w:rPr>
        <w:t xml:space="preserve">Take Ivy</w:t>
      </w:r>
      <w:r w:rsidDel="00000000" w:rsidR="00000000" w:rsidRPr="00000000">
        <w:rPr>
          <w:rFonts w:ascii="Times New Roman" w:cs="Times New Roman" w:eastAsia="Times New Roman" w:hAnsi="Times New Roman"/>
          <w:sz w:val="20"/>
          <w:szCs w:val="20"/>
          <w:rtl w:val="0"/>
        </w:rPr>
        <w:t xml:space="preserve"> (A pun on the fact that “aibii,” meaning Ivy/Ivy League prep, sounds like “faibu,” or Five. As one of the authors put it, “Someone who knows English never would have thought of that name!”)</w:t>
      </w:r>
    </w:p>
    <w:p w:rsidR="00000000" w:rsidDel="00000000" w:rsidP="00000000" w:rsidRDefault="00000000" w:rsidRPr="00000000" w14:paraId="000000F7">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&lt;Other/Misc Academic, JC&gt;</w:t>
      </w:r>
      <w:r w:rsidDel="00000000" w:rsidR="00000000" w:rsidRPr="00000000">
        <w:rPr>
          <w:rtl w:val="0"/>
        </w:rPr>
      </w:r>
    </w:p>
    <w:p w:rsidR="00000000" w:rsidDel="00000000" w:rsidP="00000000" w:rsidRDefault="00000000" w:rsidRPr="00000000" w14:paraId="000000F8">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F9">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19. Robert Putnam’s book </w:t>
      </w:r>
      <w:r w:rsidDel="00000000" w:rsidR="00000000" w:rsidRPr="00000000">
        <w:rPr>
          <w:rFonts w:ascii="Times New Roman" w:cs="Times New Roman" w:eastAsia="Times New Roman" w:hAnsi="Times New Roman"/>
          <w:i w:val="1"/>
          <w:sz w:val="20"/>
          <w:szCs w:val="20"/>
          <w:rtl w:val="0"/>
        </w:rPr>
        <w:t xml:space="preserve">Our Kids</w:t>
      </w:r>
      <w:r w:rsidDel="00000000" w:rsidR="00000000" w:rsidRPr="00000000">
        <w:rPr>
          <w:rFonts w:ascii="Times New Roman" w:cs="Times New Roman" w:eastAsia="Times New Roman" w:hAnsi="Times New Roman"/>
          <w:sz w:val="20"/>
          <w:szCs w:val="20"/>
          <w:rtl w:val="0"/>
        </w:rPr>
        <w:t xml:space="preserve"> explains how changes in this phenomenon’s patterns are rooted in social capital,</w:t>
      </w:r>
      <w:r w:rsidDel="00000000" w:rsidR="00000000" w:rsidRPr="00000000">
        <w:rPr>
          <w:rFonts w:ascii="Times New Roman" w:cs="Times New Roman" w:eastAsia="Times New Roman" w:hAnsi="Times New Roman"/>
          <w:sz w:val="20"/>
          <w:szCs w:val="20"/>
          <w:rtl w:val="0"/>
        </w:rPr>
        <w:t xml:space="preserve"> and argues that it has increased in recent generations by assortative mating trends. For 10 points each:</w:t>
      </w:r>
    </w:p>
    <w:p w:rsidR="00000000" w:rsidDel="00000000" w:rsidP="00000000" w:rsidRDefault="00000000" w:rsidRPr="00000000" w14:paraId="000000FA">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Identify this</w:t>
      </w:r>
      <w:r w:rsidDel="00000000" w:rsidR="00000000" w:rsidRPr="00000000">
        <w:rPr>
          <w:rFonts w:ascii="Times New Roman" w:cs="Times New Roman" w:eastAsia="Times New Roman" w:hAnsi="Times New Roman"/>
          <w:sz w:val="20"/>
          <w:szCs w:val="20"/>
          <w:rtl w:val="0"/>
        </w:rPr>
        <w:t xml:space="preserve"> socioeconomic phenomenon that Joseph Stiglitz wrote about the “price of.” </w:t>
      </w:r>
      <w:r w:rsidDel="00000000" w:rsidR="00000000" w:rsidRPr="00000000">
        <w:rPr>
          <w:rFonts w:ascii="Times New Roman" w:cs="Times New Roman" w:eastAsia="Times New Roman" w:hAnsi="Times New Roman"/>
          <w:sz w:val="20"/>
          <w:szCs w:val="20"/>
          <w:rtl w:val="0"/>
        </w:rPr>
        <w:t xml:space="preserve">A French philosopher</w:t>
      </w:r>
      <w:r w:rsidDel="00000000" w:rsidR="00000000" w:rsidRPr="00000000">
        <w:rPr>
          <w:rFonts w:ascii="Times New Roman" w:cs="Times New Roman" w:eastAsia="Times New Roman" w:hAnsi="Times New Roman"/>
          <w:sz w:val="20"/>
          <w:szCs w:val="20"/>
          <w:rtl w:val="0"/>
        </w:rPr>
        <w:t xml:space="preserve"> attributed the “origin” of this concept to the first man who fenced off a piece of land and claimed “this is mine.”</w:t>
      </w:r>
    </w:p>
    <w:p w:rsidR="00000000" w:rsidDel="00000000" w:rsidP="00000000" w:rsidRDefault="00000000" w:rsidRPr="00000000" w14:paraId="000000FB">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inequality</w:t>
      </w:r>
      <w:r w:rsidDel="00000000" w:rsidR="00000000" w:rsidRPr="00000000">
        <w:rPr>
          <w:rFonts w:ascii="Times New Roman" w:cs="Times New Roman" w:eastAsia="Times New Roman" w:hAnsi="Times New Roman"/>
          <w:sz w:val="20"/>
          <w:szCs w:val="20"/>
          <w:rtl w:val="0"/>
        </w:rPr>
        <w:t xml:space="preserve"> [accept social or economic </w:t>
      </w:r>
      <w:r w:rsidDel="00000000" w:rsidR="00000000" w:rsidRPr="00000000">
        <w:rPr>
          <w:rFonts w:ascii="Times New Roman" w:cs="Times New Roman" w:eastAsia="Times New Roman" w:hAnsi="Times New Roman"/>
          <w:b w:val="1"/>
          <w:sz w:val="20"/>
          <w:szCs w:val="20"/>
          <w:u w:val="single"/>
          <w:rtl w:val="0"/>
        </w:rPr>
        <w:t xml:space="preserve">inequality</w:t>
      </w:r>
      <w:r w:rsidDel="00000000" w:rsidR="00000000" w:rsidRPr="00000000">
        <w:rPr>
          <w:rFonts w:ascii="Times New Roman" w:cs="Times New Roman" w:eastAsia="Times New Roman" w:hAnsi="Times New Roman"/>
          <w:sz w:val="20"/>
          <w:szCs w:val="20"/>
          <w:rtl w:val="0"/>
        </w:rPr>
        <w:t xml:space="preserve">; accept </w:t>
      </w:r>
      <w:r w:rsidDel="00000000" w:rsidR="00000000" w:rsidRPr="00000000">
        <w:rPr>
          <w:rFonts w:ascii="Times New Roman" w:cs="Times New Roman" w:eastAsia="Times New Roman" w:hAnsi="Times New Roman"/>
          <w:i w:val="1"/>
          <w:sz w:val="20"/>
          <w:szCs w:val="20"/>
          <w:rtl w:val="0"/>
        </w:rPr>
        <w:t xml:space="preserve">The Price of </w:t>
      </w:r>
      <w:r w:rsidDel="00000000" w:rsidR="00000000" w:rsidRPr="00000000">
        <w:rPr>
          <w:rFonts w:ascii="Times New Roman" w:cs="Times New Roman" w:eastAsia="Times New Roman" w:hAnsi="Times New Roman"/>
          <w:b w:val="1"/>
          <w:i w:val="1"/>
          <w:sz w:val="20"/>
          <w:szCs w:val="20"/>
          <w:u w:val="single"/>
          <w:rtl w:val="0"/>
        </w:rPr>
        <w:t xml:space="preserve">Inequality</w:t>
      </w:r>
      <w:r w:rsidDel="00000000" w:rsidR="00000000" w:rsidRPr="00000000">
        <w:rPr>
          <w:rFonts w:ascii="Times New Roman" w:cs="Times New Roman" w:eastAsia="Times New Roman" w:hAnsi="Times New Roman"/>
          <w:sz w:val="20"/>
          <w:szCs w:val="20"/>
          <w:rtl w:val="0"/>
        </w:rPr>
        <w:t xml:space="preserve">; do not accept or prompt on “equality”]</w:t>
      </w:r>
    </w:p>
    <w:p w:rsidR="00000000" w:rsidDel="00000000" w:rsidP="00000000" w:rsidRDefault="00000000" w:rsidRPr="00000000" w14:paraId="000000FC">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Jacob Hacker and Paul Pierson pointed the finger at Washington politics for rising inequality in a book whose title includes this three-word phrase. A similar phenomenon of runaway salaries was described in a book by Robert Frank and Philip Cook titled for a “society” described by this phrase.</w:t>
      </w:r>
    </w:p>
    <w:p w:rsidR="00000000" w:rsidDel="00000000" w:rsidP="00000000" w:rsidRDefault="00000000" w:rsidRPr="00000000" w14:paraId="000000FD">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winner-take-all</w:t>
      </w:r>
      <w:r w:rsidDel="00000000" w:rsidR="00000000" w:rsidRPr="00000000">
        <w:rPr>
          <w:rFonts w:ascii="Times New Roman" w:cs="Times New Roman" w:eastAsia="Times New Roman" w:hAnsi="Times New Roman"/>
          <w:sz w:val="20"/>
          <w:szCs w:val="20"/>
          <w:rtl w:val="0"/>
        </w:rPr>
        <w:t xml:space="preserve"> [accept </w:t>
      </w:r>
      <w:r w:rsidDel="00000000" w:rsidR="00000000" w:rsidRPr="00000000">
        <w:rPr>
          <w:rFonts w:ascii="Times New Roman" w:cs="Times New Roman" w:eastAsia="Times New Roman" w:hAnsi="Times New Roman"/>
          <w:b w:val="1"/>
          <w:i w:val="1"/>
          <w:sz w:val="20"/>
          <w:szCs w:val="20"/>
          <w:u w:val="single"/>
          <w:rtl w:val="0"/>
        </w:rPr>
        <w:t xml:space="preserve">Winner-Take-All</w:t>
      </w:r>
      <w:r w:rsidDel="00000000" w:rsidR="00000000" w:rsidRPr="00000000">
        <w:rPr>
          <w:rFonts w:ascii="Times New Roman" w:cs="Times New Roman" w:eastAsia="Times New Roman" w:hAnsi="Times New Roman"/>
          <w:i w:val="1"/>
          <w:sz w:val="20"/>
          <w:szCs w:val="20"/>
          <w:rtl w:val="0"/>
        </w:rPr>
        <w:t xml:space="preserve"> Politics</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i w:val="1"/>
          <w:sz w:val="20"/>
          <w:szCs w:val="20"/>
          <w:rtl w:val="0"/>
        </w:rPr>
        <w:t xml:space="preserve">The </w:t>
      </w:r>
      <w:r w:rsidDel="00000000" w:rsidR="00000000" w:rsidRPr="00000000">
        <w:rPr>
          <w:rFonts w:ascii="Times New Roman" w:cs="Times New Roman" w:eastAsia="Times New Roman" w:hAnsi="Times New Roman"/>
          <w:b w:val="1"/>
          <w:i w:val="1"/>
          <w:sz w:val="20"/>
          <w:szCs w:val="20"/>
          <w:u w:val="single"/>
          <w:rtl w:val="0"/>
        </w:rPr>
        <w:t xml:space="preserve">Winner-Take-All</w:t>
      </w:r>
      <w:r w:rsidDel="00000000" w:rsidR="00000000" w:rsidRPr="00000000">
        <w:rPr>
          <w:rFonts w:ascii="Times New Roman" w:cs="Times New Roman" w:eastAsia="Times New Roman" w:hAnsi="Times New Roman"/>
          <w:i w:val="1"/>
          <w:sz w:val="20"/>
          <w:szCs w:val="20"/>
          <w:rtl w:val="0"/>
        </w:rPr>
        <w:t xml:space="preserve"> Society</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FE">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Hacker and Pierson downplayed the influence of this phenomenon as a contributor to inequality. Stiglitz wrote about the “discontents” of this phenomenon, which is the increasing internationalization of world economies.</w:t>
      </w:r>
    </w:p>
    <w:p w:rsidR="00000000" w:rsidDel="00000000" w:rsidP="00000000" w:rsidRDefault="00000000" w:rsidRPr="00000000" w14:paraId="000000FF">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globalization</w:t>
      </w:r>
      <w:r w:rsidDel="00000000" w:rsidR="00000000" w:rsidRPr="00000000">
        <w:rPr>
          <w:rFonts w:ascii="Times New Roman" w:cs="Times New Roman" w:eastAsia="Times New Roman" w:hAnsi="Times New Roman"/>
          <w:sz w:val="20"/>
          <w:szCs w:val="20"/>
          <w:rtl w:val="0"/>
        </w:rPr>
        <w:t xml:space="preserve"> [accept </w:t>
      </w:r>
      <w:r w:rsidDel="00000000" w:rsidR="00000000" w:rsidRPr="00000000">
        <w:rPr>
          <w:rFonts w:ascii="Times New Roman" w:cs="Times New Roman" w:eastAsia="Times New Roman" w:hAnsi="Times New Roman"/>
          <w:b w:val="1"/>
          <w:i w:val="1"/>
          <w:sz w:val="20"/>
          <w:szCs w:val="20"/>
          <w:u w:val="single"/>
          <w:rtl w:val="0"/>
        </w:rPr>
        <w:t xml:space="preserve">Globalization</w:t>
      </w:r>
      <w:r w:rsidDel="00000000" w:rsidR="00000000" w:rsidRPr="00000000">
        <w:rPr>
          <w:rFonts w:ascii="Times New Roman" w:cs="Times New Roman" w:eastAsia="Times New Roman" w:hAnsi="Times New Roman"/>
          <w:i w:val="1"/>
          <w:sz w:val="20"/>
          <w:szCs w:val="20"/>
          <w:rtl w:val="0"/>
        </w:rPr>
        <w:t xml:space="preserve"> and its Discontents</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100">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&lt;Social Science: PoliSci, WA&gt;</w:t>
      </w:r>
    </w:p>
    <w:p w:rsidR="00000000" w:rsidDel="00000000" w:rsidP="00000000" w:rsidRDefault="00000000" w:rsidRPr="00000000" w14:paraId="00000101">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02">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 Answer the following about the intersection of organometallic chemistry and medicine, for 10 points each.</w:t>
      </w:r>
    </w:p>
    <w:p w:rsidR="00000000" w:rsidDel="00000000" w:rsidP="00000000" w:rsidRDefault="00000000" w:rsidRPr="00000000" w14:paraId="00000103">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Hemoglobin, probably the most important organometallic compound in medicine, contains this metal. </w:t>
      </w:r>
      <w:r w:rsidDel="00000000" w:rsidR="00000000" w:rsidRPr="00000000">
        <w:rPr>
          <w:rFonts w:ascii="Times New Roman" w:cs="Times New Roman" w:eastAsia="Times New Roman" w:hAnsi="Times New Roman"/>
          <w:sz w:val="20"/>
          <w:szCs w:val="20"/>
          <w:rtl w:val="0"/>
        </w:rPr>
        <w:t xml:space="preserve">The first organometallic sandwich compound to be synthesized, </w:t>
      </w:r>
      <w:r w:rsidDel="00000000" w:rsidR="00000000" w:rsidRPr="00000000">
        <w:rPr>
          <w:rFonts w:ascii="Times New Roman" w:cs="Times New Roman" w:eastAsia="Times New Roman" w:hAnsi="Times New Roman"/>
          <w:sz w:val="20"/>
          <w:szCs w:val="20"/>
          <w:rtl w:val="0"/>
        </w:rPr>
        <w:t xml:space="preserve">ferrocene, also contains it.</w:t>
      </w:r>
    </w:p>
    <w:p w:rsidR="00000000" w:rsidDel="00000000" w:rsidP="00000000" w:rsidRDefault="00000000" w:rsidRPr="00000000" w14:paraId="00000104">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iron</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ferrum</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Fe</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105">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Removing toxic metals from the body is often accomplished by a therapy named for this process. For a compound to participate in this process, it must have a denticity of at least two.</w:t>
      </w:r>
    </w:p>
    <w:p w:rsidR="00000000" w:rsidDel="00000000" w:rsidP="00000000" w:rsidRDefault="00000000" w:rsidRPr="00000000" w14:paraId="00000106">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chelation</w:t>
      </w:r>
      <w:r w:rsidDel="00000000" w:rsidR="00000000" w:rsidRPr="00000000">
        <w:rPr>
          <w:rFonts w:ascii="Times New Roman" w:cs="Times New Roman" w:eastAsia="Times New Roman" w:hAnsi="Times New Roman"/>
          <w:sz w:val="20"/>
          <w:szCs w:val="20"/>
          <w:rtl w:val="0"/>
        </w:rPr>
        <w:t xml:space="preserve"> (“kee-LAY-shun”) [accept word forms such as </w:t>
      </w:r>
      <w:r w:rsidDel="00000000" w:rsidR="00000000" w:rsidRPr="00000000">
        <w:rPr>
          <w:rFonts w:ascii="Times New Roman" w:cs="Times New Roman" w:eastAsia="Times New Roman" w:hAnsi="Times New Roman"/>
          <w:b w:val="1"/>
          <w:sz w:val="20"/>
          <w:szCs w:val="20"/>
          <w:u w:val="single"/>
          <w:rtl w:val="0"/>
        </w:rPr>
        <w:t xml:space="preserve">chelate</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chelating</w:t>
      </w:r>
      <w:r w:rsidDel="00000000" w:rsidR="00000000" w:rsidRPr="00000000">
        <w:rPr>
          <w:rFonts w:ascii="Times New Roman" w:cs="Times New Roman" w:eastAsia="Times New Roman" w:hAnsi="Times New Roman"/>
          <w:sz w:val="20"/>
          <w:szCs w:val="20"/>
          <w:rtl w:val="0"/>
        </w:rPr>
        <w:t xml:space="preserve">; prompt on answers like </w:t>
      </w:r>
      <w:r w:rsidDel="00000000" w:rsidR="00000000" w:rsidRPr="00000000">
        <w:rPr>
          <w:rFonts w:ascii="Times New Roman" w:cs="Times New Roman" w:eastAsia="Times New Roman" w:hAnsi="Times New Roman"/>
          <w:sz w:val="20"/>
          <w:szCs w:val="20"/>
          <w:u w:val="single"/>
          <w:rtl w:val="0"/>
        </w:rPr>
        <w:t xml:space="preserve">bond form</w:t>
      </w:r>
      <w:r w:rsidDel="00000000" w:rsidR="00000000" w:rsidRPr="00000000">
        <w:rPr>
          <w:rFonts w:ascii="Times New Roman" w:cs="Times New Roman" w:eastAsia="Times New Roman" w:hAnsi="Times New Roman"/>
          <w:sz w:val="20"/>
          <w:szCs w:val="20"/>
          <w:rtl w:val="0"/>
        </w:rPr>
        <w:t xml:space="preserve">ation or </w:t>
      </w:r>
      <w:r w:rsidDel="00000000" w:rsidR="00000000" w:rsidRPr="00000000">
        <w:rPr>
          <w:rFonts w:ascii="Times New Roman" w:cs="Times New Roman" w:eastAsia="Times New Roman" w:hAnsi="Times New Roman"/>
          <w:sz w:val="20"/>
          <w:szCs w:val="20"/>
          <w:u w:val="single"/>
          <w:rtl w:val="0"/>
        </w:rPr>
        <w:t xml:space="preserve">coordination</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107">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The ligands (“LIG-unds”) of cisplatin, an organometallic compound used in chemotherapy, are chloride and this compound. It is typically listed as slightly stronger than pyridine (“PEER-uh-deen”) and slightly weaker than ethylenediamine (“ethylene-diamine”) on the spectrochemical series.</w:t>
      </w:r>
    </w:p>
    <w:p w:rsidR="00000000" w:rsidDel="00000000" w:rsidP="00000000" w:rsidRDefault="00000000" w:rsidRPr="00000000" w14:paraId="00000108">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ammonia</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ammine</w:t>
      </w:r>
      <w:r w:rsidDel="00000000" w:rsidR="00000000" w:rsidRPr="00000000">
        <w:rPr>
          <w:rFonts w:ascii="Times New Roman" w:cs="Times New Roman" w:eastAsia="Times New Roman" w:hAnsi="Times New Roman"/>
          <w:sz w:val="20"/>
          <w:szCs w:val="20"/>
          <w:rtl w:val="0"/>
        </w:rPr>
        <w:t xml:space="preserve"> ligand; do not accept or prompt on “ammonium”]</w:t>
      </w:r>
      <w:r w:rsidDel="00000000" w:rsidR="00000000" w:rsidRPr="00000000">
        <w:rPr>
          <w:rtl w:val="0"/>
        </w:rPr>
      </w:r>
    </w:p>
    <w:p w:rsidR="00000000" w:rsidDel="00000000" w:rsidP="00000000" w:rsidRDefault="00000000" w:rsidRPr="00000000" w14:paraId="00000109">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&lt;Chemistry, WA&gt;</w:t>
      </w:r>
      <w:r w:rsidDel="00000000" w:rsidR="00000000" w:rsidRPr="00000000">
        <w:rPr>
          <w:rtl w:val="0"/>
        </w:rPr>
      </w:r>
    </w:p>
    <w:p w:rsidR="00000000" w:rsidDel="00000000" w:rsidP="00000000" w:rsidRDefault="00000000" w:rsidRPr="00000000" w14:paraId="0000010A">
      <w:pPr>
        <w:spacing w:line="276" w:lineRule="auto"/>
        <w:rPr>
          <w:rFonts w:ascii="Times New Roman" w:cs="Times New Roman" w:eastAsia="Times New Roman" w:hAnsi="Times New Roman"/>
          <w:sz w:val="20"/>
          <w:szCs w:val="20"/>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