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Many Awkward Honestly Regretful Interests Acronym (things I liked in middle school) </w:t>
      </w:r>
    </w:p>
    <w:p w:rsidR="00000000" w:rsidDel="00000000" w:rsidP="00000000" w:rsidRDefault="00000000" w:rsidRPr="00000000" w14:paraId="00000001">
      <w:pPr>
        <w:contextualSpacing w:val="0"/>
        <w:rPr/>
      </w:pPr>
      <w:r w:rsidDel="00000000" w:rsidR="00000000" w:rsidRPr="00000000">
        <w:rPr>
          <w:rtl w:val="0"/>
        </w:rPr>
        <w:t xml:space="preserve">Arbitrary powers awarded at the reader’s discretion.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1. Genre and year required. One song in this genre from this year features the lyrics “Ride on a zephyr / your elixir through my veins” before declaring “you are oxygen.” Another song in this genre from this year implores the listener to “leave the past behind / walk away / when it’s over / and the heart breaks / and the cracks begin to show.” That song, featuring vocals by Belle Humble was famously remixed by Flux Pavilion whose remix of Gold Dust was another popular song in this genre from this year. In this year the first in a series of several tutorials about how to create songs in this genre was released, suggesting that you “add some modulated basslines and be sure to make them heavy” before “you are ready for the most important part of any filthy banger [in this genre]... the drop.” For ten points name this genre and year when Skrillex released his first EP.</w:t>
      </w:r>
    </w:p>
    <w:p w:rsidR="00000000" w:rsidDel="00000000" w:rsidP="00000000" w:rsidRDefault="00000000" w:rsidRPr="00000000" w14:paraId="00000004">
      <w:pPr>
        <w:contextualSpacing w:val="0"/>
        <w:rPr/>
      </w:pPr>
      <w:r w:rsidDel="00000000" w:rsidR="00000000" w:rsidRPr="00000000">
        <w:rPr>
          <w:rtl w:val="0"/>
        </w:rPr>
        <w:t xml:space="preserve"> Answer: 2010 Dubstep</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8. Genre and year required. One song in this genre from this year features the heavily autotuned lyrics I just want to be your lover then declares it is dan dan dan dan dan dan dancing party time. The group behind that song is named for the blood types of its members. A music video for another song in this genre from this year zooms in on a sexually attractive woman which is revealed to be the singer who asks why so serious and implores the listener to get your crayon. That song was one of the more successful solo efforts for the singer who had another smash hit in this year and genre with his group big bang. In that song from this genre and year G-Dragon repeatedly intones Wow, Fantastic Baby. The music video for the most popular song from this genre and year begins on a close up of the singer’s sunglasses, and features shots of the singer between a man’s legs on an elevator, interrupting a yoga class, and in a stable with horses. For ten points name this genre and year which gave us Psy’s Gangnam Style. </w:t>
      </w:r>
    </w:p>
    <w:p w:rsidR="00000000" w:rsidDel="00000000" w:rsidP="00000000" w:rsidRDefault="00000000" w:rsidRPr="00000000" w14:paraId="00000007">
      <w:pPr>
        <w:contextualSpacing w:val="0"/>
        <w:rPr/>
      </w:pPr>
      <w:r w:rsidDel="00000000" w:rsidR="00000000" w:rsidRPr="00000000">
        <w:rPr>
          <w:rtl w:val="0"/>
        </w:rPr>
        <w:t xml:space="preserve">Answer: Kpop from 2012</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2. Fredishay has multiple meaning in this language depending on context. Common phrases in this language include birky nerb chafoofala, sul sul chabalorbana chenji ughh, and brektabi ibi chibz. Speakers of this language may acquire more money by working at establishments like llama memorial stadium or selling paintings which are more valuable if they are brilliant or masterpieces. A phrase in this language that one might use to initiate a romantic relationship is za woka genava. Speakers of this language in romantic relationships can produce nooboos by trying for a baby while nonprocreative sex between speakers of this language is called woohooing. For ten points name this language spoken in a series of EA games by simulated humans.</w:t>
      </w:r>
    </w:p>
    <w:p w:rsidR="00000000" w:rsidDel="00000000" w:rsidP="00000000" w:rsidRDefault="00000000" w:rsidRPr="00000000" w14:paraId="0000000A">
      <w:pPr>
        <w:contextualSpacing w:val="0"/>
        <w:rPr/>
      </w:pPr>
      <w:r w:rsidDel="00000000" w:rsidR="00000000" w:rsidRPr="00000000">
        <w:rPr>
          <w:rtl w:val="0"/>
        </w:rPr>
        <w:t xml:space="preserve">Answer: Simlish</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7.This game features creatures like the Anodized Robo Cub, Nether Faerie Dragon, and the magical crawdad. Whistle of the chromatic bone is a 1 in 7 drop that you can use to summon chrominius in this game. Taking the boat to Northrend is the easiest way to find the Nexus Whelpling in the Borean Tundra and you need a high archaeology skill to discover the clockwork gnome in this game. Most of the useful creatures in this game are already of rare quality but when that is not the case you can use a battle stone to improve the quality from common or uncommon. One faction in this game has more experienced players and thus better pets in their auction house, but I missed out on this opportunity since I played alliance and didn’t have that much gold anyway. For ten points name this game where I made sure my death knight reached level 90 in the mists of pandaria expansion so I could travel to every region of Azeroth and collect all the battle pets. </w:t>
      </w:r>
    </w:p>
    <w:p w:rsidR="00000000" w:rsidDel="00000000" w:rsidP="00000000" w:rsidRDefault="00000000" w:rsidRPr="00000000" w14:paraId="0000000D">
      <w:pPr>
        <w:contextualSpacing w:val="0"/>
        <w:rPr/>
      </w:pPr>
      <w:r w:rsidDel="00000000" w:rsidR="00000000" w:rsidRPr="00000000">
        <w:rPr>
          <w:rtl w:val="0"/>
        </w:rPr>
        <w:t xml:space="preserve">Answer: wow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9.  In one e flat major lied by this composer the singer sings the notes A flat g e flat c b flat then g b flat g e flat c on a pure O vowel with staccato articulation. That song was part of a collection of lieder several of which were reorchestrated by Paul Blair for patrons Nicola Formichetti and Thierry Mugler. Another composition by this composer is in B minor and arpeggiates the tonic throughout. That composition by this composer is similar to a certain hungarian dance form with an initial tempo indication of largo before speeding up to andante and opens with a solo for violin. In one aria by this composer a prostitute vows to drink her tears after mournfully repeating io ritorne before declaring that she is the government hooker. Her most famous german language composition includes the line ich schlieban austa be clair es kumpent madre monstere. This composer of SchieBe excerpted Vittorio Monti’s Czardas in her hit single Alejandro. For ten points name this artist behind Bad Romance and Poker Face. </w:t>
      </w:r>
    </w:p>
    <w:p w:rsidR="00000000" w:rsidDel="00000000" w:rsidP="00000000" w:rsidRDefault="00000000" w:rsidRPr="00000000" w14:paraId="00000010">
      <w:pPr>
        <w:contextualSpacing w:val="0"/>
        <w:rPr/>
      </w:pPr>
      <w:r w:rsidDel="00000000" w:rsidR="00000000" w:rsidRPr="00000000">
        <w:rPr>
          <w:rtl w:val="0"/>
        </w:rPr>
        <w:t xml:space="preserve">Answer: Lady Gaga</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6. A chef specializing in this food stuff combined with Franklin’s barbeque to open Loro smokehouse in Austin. At that chef’s main restaurant whose name translates to child farmhouse one can find dishes like brie ringo, peanut butter semifredo, and jar jar duck. In Orange caramel’s third single Catallena the group appear as mermaids before turning into this foodstuff. In ouran highschool host club the club members bribed the main character to get involved with their crazy schemes using a fancy variant of this foodstuff. Restaurants opening overseas that serve this foodstuff can be certified authentic by the agricultural ministry of the nation where this foodstuff originated. For ten points name this food stuff varieties of which include fancy tuna- a form of fish preparation from Japan. </w:t>
      </w:r>
    </w:p>
    <w:p w:rsidR="00000000" w:rsidDel="00000000" w:rsidP="00000000" w:rsidRDefault="00000000" w:rsidRPr="00000000" w14:paraId="00000013">
      <w:pPr>
        <w:contextualSpacing w:val="0"/>
        <w:rPr/>
      </w:pPr>
      <w:r w:rsidDel="00000000" w:rsidR="00000000" w:rsidRPr="00000000">
        <w:rPr>
          <w:rtl w:val="0"/>
        </w:rPr>
        <w:t xml:space="preserve">Answer: sushi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3.  One episode of this TV show focuses on the lives of several different people named John Smith. The first episode of this TV show features a segment about a cloned bull with a different personality than his predecessor named Second Chance. That episode of this TV show was based on an episode of this radio show from 2005. My favorite episode of this podcast featured segments about a dog named pasta batman and an interaction between two flirty singles which ended in a fight as one screamed “aggressive childish insult!” and the other responded “defensive childish response!” David Rakoff was a frequent contributor to this radio show which commemorated his death on August 17th 2012 in episode 472. For ten points name this audio program- which the host starts off by saying “each week we choose a theme and bring you different kinds of stories on that theme. I’m Ira Glass.” </w:t>
      </w:r>
    </w:p>
    <w:p w:rsidR="00000000" w:rsidDel="00000000" w:rsidP="00000000" w:rsidRDefault="00000000" w:rsidRPr="00000000" w14:paraId="00000016">
      <w:pPr>
        <w:contextualSpacing w:val="0"/>
        <w:rPr/>
      </w:pPr>
      <w:r w:rsidDel="00000000" w:rsidR="00000000" w:rsidRPr="00000000">
        <w:rPr>
          <w:rtl w:val="0"/>
        </w:rPr>
        <w:t xml:space="preserve">Answer: This American Life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4. Fantastic lyricism on this album includes gems like “go on and say, say it out that you don’t care / now is there nothing like that inside of you / anywhere.” That song Spotlight was also featured on its band’s second album Armistice. Another song on this album demonstrates a mastery of subtle word play when it questions whether someone is a man at all and declares that the truth is “just boiling in my blood.” Along with I caught myself, that song, Decode, is one of two songs by paramore on this album. Another song on this album, Supermassive Black Hole by Muse, plays in the background in a scene where a baseball game is crashed by the Volturi. For ten points, name this album, a movie soundtrack featuring Bella’s lullaby and spoken word by Robert Pattinson.</w:t>
      </w:r>
    </w:p>
    <w:p w:rsidR="00000000" w:rsidDel="00000000" w:rsidP="00000000" w:rsidRDefault="00000000" w:rsidRPr="00000000" w14:paraId="00000019">
      <w:pPr>
        <w:contextualSpacing w:val="0"/>
        <w:rPr/>
      </w:pPr>
      <w:r w:rsidDel="00000000" w:rsidR="00000000" w:rsidRPr="00000000">
        <w:rPr>
          <w:rtl w:val="0"/>
        </w:rPr>
        <w:t xml:space="preserve">Answer: Twilight Soundtrack</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5. This character talks about another character’s looks twice first saying they import misadventure, and then in his best line - a baller rhyming couplet aside - he confesses his fear of them. This character doubts another character’s intents and is fearfully menaced with death for looking upon them. Sparknotes praises this character as a dedicated servant and he’s friends with a certain friar. This character sees his friend’s love interest laid low in her kindred’s vault and is once again threatened with death if he chooses to enter that vault. For ten points name this character from Romeo and Juliet, a Montague servant who speaks 12 lines and is not Abram. </w:t>
      </w:r>
    </w:p>
    <w:p w:rsidR="00000000" w:rsidDel="00000000" w:rsidP="00000000" w:rsidRDefault="00000000" w:rsidRPr="00000000" w14:paraId="0000001C">
      <w:pPr>
        <w:contextualSpacing w:val="0"/>
        <w:rPr/>
      </w:pPr>
      <w:r w:rsidDel="00000000" w:rsidR="00000000" w:rsidRPr="00000000">
        <w:rPr>
          <w:rtl w:val="0"/>
        </w:rPr>
        <w:t xml:space="preserve">Answer: Balthasar</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10. A popular meme about this series of books features a chef preparing tide pods being praised by the lady of the house. Another meme about this series of books advocates for starting the new year off right by reading the section of these books where a main character enters the garden right at midnight. One volume in this series of books features a dispute over a large crane while another features an episode wherein a chopped mouse and cobwebs are placed in an open wound. In one volume in this book series a kindly client king is murdered by a scheming general who is married to Rufilla. This series of books is divided into 48 stages which are contained within four volumes the cover of each of which is in a different color and features a different artifact, the first being the bust of Caecilius. For ten points name this set of introductory textbooks from a certain british university on a classical language. </w:t>
      </w:r>
    </w:p>
    <w:p w:rsidR="00000000" w:rsidDel="00000000" w:rsidP="00000000" w:rsidRDefault="00000000" w:rsidRPr="00000000" w14:paraId="0000001F">
      <w:pPr>
        <w:contextualSpacing w:val="0"/>
        <w:rPr/>
      </w:pPr>
      <w:r w:rsidDel="00000000" w:rsidR="00000000" w:rsidRPr="00000000">
        <w:rPr>
          <w:rtl w:val="0"/>
        </w:rPr>
        <w:t xml:space="preserve">Answer: Cambridge Latin Course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6. One song by this band glorifies eating disorders in the line “we’ll all stay skinny cuz we just won’t eat.” Another song by this band sets a better example in the lines “my best friend gave me the best advice / he said each day’s a gift and not a given right.” This band’s first single to go platinum sums up the popular perception of the band in the lines “never made it as a wiseman / I couldn’t cut it as a poor man stealing.” Another roastable song by this band involves the singer screwing up his first kiss, cop’s hating him, and losing all his money at an arcade. That song by this rival of Proust for the best artistic discourse on memory commands the listener to look at this photograph. For ten points, name this rock band behind singles including rockstar, if today was your last day, how you remind me, and photograph.  </w:t>
      </w:r>
    </w:p>
    <w:p w:rsidR="00000000" w:rsidDel="00000000" w:rsidP="00000000" w:rsidRDefault="00000000" w:rsidRPr="00000000" w14:paraId="00000023">
      <w:pPr>
        <w:contextualSpacing w:val="0"/>
        <w:rPr/>
      </w:pPr>
      <w:r w:rsidDel="00000000" w:rsidR="00000000" w:rsidRPr="00000000">
        <w:rPr>
          <w:rtl w:val="0"/>
        </w:rPr>
        <w:t xml:space="preserve">Answer: Nickelback</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